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AF" w:rsidRPr="003C63F2" w:rsidRDefault="00507DE4"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rsidR="004A19AF" w:rsidRPr="003C63F2" w:rsidRDefault="00507DE4" w:rsidP="003C63F2">
      <w:pPr>
        <w:pStyle w:val="Title3"/>
      </w:pPr>
      <w:r w:rsidRPr="003C63F2">
        <w:t>Addendum</w:t>
      </w:r>
    </w:p>
    <w:p w:rsidR="004A19AF" w:rsidRPr="003C63F2" w:rsidRDefault="00507DE4" w:rsidP="003C63F2">
      <w:pPr>
        <w:spacing w:after="120"/>
      </w:pPr>
      <w:r w:rsidRPr="00934B4C">
        <w:t xml:space="preserve">The following communication, received on </w:t>
      </w:r>
      <w:bookmarkStart w:id="0" w:name="spsDateReception"/>
      <w:r w:rsidRPr="00934B4C">
        <w:t>18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4A19AF" w:rsidRPr="003C63F2" w:rsidRDefault="004A19AF" w:rsidP="003C63F2"/>
    <w:p w:rsidR="004A19AF" w:rsidRPr="003C63F2" w:rsidRDefault="00507DE4" w:rsidP="003C63F2">
      <w:pPr>
        <w:jc w:val="center"/>
        <w:rPr>
          <w:b/>
        </w:rPr>
      </w:pPr>
      <w:r w:rsidRPr="003C63F2">
        <w:rPr>
          <w:b/>
        </w:rPr>
        <w:t>_______________</w:t>
      </w:r>
    </w:p>
    <w:p w:rsidR="004A19AF" w:rsidRPr="003C63F2" w:rsidRDefault="004A19AF" w:rsidP="003C63F2"/>
    <w:p w:rsidR="004A19AF" w:rsidRPr="003C63F2" w:rsidRDefault="004A19AF" w:rsidP="003C63F2"/>
    <w:tbl>
      <w:tblPr>
        <w:tblW w:w="0" w:type="auto"/>
        <w:tblLayout w:type="fixed"/>
        <w:tblCellMar>
          <w:left w:w="0" w:type="dxa"/>
          <w:right w:w="115" w:type="dxa"/>
        </w:tblCellMar>
        <w:tblLook w:val="01E0"/>
      </w:tblPr>
      <w:tblGrid>
        <w:gridCol w:w="9242"/>
      </w:tblGrid>
      <w:tr w:rsidR="000826A9" w:rsidTr="00C9391C">
        <w:tc>
          <w:tcPr>
            <w:tcW w:w="9242" w:type="dxa"/>
            <w:shd w:val="clear" w:color="auto" w:fill="auto"/>
          </w:tcPr>
          <w:p w:rsidR="004A19AF" w:rsidRPr="003C63F2" w:rsidRDefault="00507DE4" w:rsidP="003C63F2">
            <w:pPr>
              <w:spacing w:after="240"/>
              <w:rPr>
                <w:u w:val="single"/>
              </w:rPr>
            </w:pPr>
            <w:r w:rsidRPr="003C63F2">
              <w:rPr>
                <w:u w:val="single"/>
              </w:rPr>
              <w:t>Order Imposing Conditions in Relation to Secondary Control Zones In Respect of African Swine Fever</w:t>
            </w:r>
            <w:bookmarkStart w:id="4" w:name="spsTitle"/>
            <w:bookmarkEnd w:id="4"/>
          </w:p>
        </w:tc>
      </w:tr>
      <w:tr w:rsidR="000826A9" w:rsidTr="00C9391C">
        <w:tc>
          <w:tcPr>
            <w:tcW w:w="9242" w:type="dxa"/>
            <w:shd w:val="clear" w:color="auto" w:fill="auto"/>
          </w:tcPr>
          <w:p w:rsidR="004A19AF" w:rsidRPr="003C63F2" w:rsidRDefault="00507DE4" w:rsidP="003C63F2">
            <w:pPr>
              <w:spacing w:after="240"/>
              <w:rPr>
                <w:u w:val="single"/>
              </w:rPr>
            </w:pPr>
            <w:r w:rsidRPr="003C63F2">
              <w:t>The Canadian Food Inspection Agency (CFIA) has implemented new import requirements for select feed ingredients imported from countries identified as posing a potential concern with respect to African Swine Fever (ASF). The identified products will require an import permit prior to importation from the specified countries and the conditions in the implementing order and the import permit will need to be met. These conditions may include certification of origin, heat treatment and/or hold times (depending on the product in question) designed to mitigate the risk of contamination of these products with the African Swine Fever virus. </w:t>
            </w:r>
          </w:p>
          <w:p w:rsidR="00754785" w:rsidRPr="003C63F2" w:rsidRDefault="00507DE4" w:rsidP="003C63F2">
            <w:pPr>
              <w:spacing w:after="240"/>
            </w:pPr>
            <w:r w:rsidRPr="003C63F2">
              <w:t>Canada has amended the list of regions or countries likely to be affected by this measure to remove Belgium. The updated list is noted below: </w:t>
            </w:r>
          </w:p>
          <w:p w:rsidR="00754785" w:rsidRPr="003C63F2" w:rsidRDefault="00507DE4" w:rsidP="003C63F2">
            <w:pPr>
              <w:spacing w:after="240"/>
            </w:pPr>
            <w:r w:rsidRPr="003C63F2">
              <w:t>Regions or countries likely to be affected, to the extent relevant or practicable:</w:t>
            </w:r>
          </w:p>
          <w:p w:rsidR="00754785" w:rsidRPr="003C63F2" w:rsidRDefault="00507DE4" w:rsidP="009A6C84">
            <w:pPr>
              <w:tabs>
                <w:tab w:val="left" w:pos="560"/>
              </w:tabs>
              <w:spacing w:after="240"/>
            </w:pPr>
            <w:r w:rsidRPr="003C63F2">
              <w:t>[ ]</w:t>
            </w:r>
            <w:r>
              <w:tab/>
            </w:r>
            <w:r w:rsidRPr="003C63F2">
              <w:t>All trading partners</w:t>
            </w:r>
          </w:p>
          <w:p w:rsidR="00754785" w:rsidRPr="003C63F2" w:rsidRDefault="00507DE4" w:rsidP="009A6C84">
            <w:pPr>
              <w:tabs>
                <w:tab w:val="left" w:pos="560"/>
              </w:tabs>
              <w:spacing w:after="240"/>
            </w:pPr>
            <w:r w:rsidRPr="003C63F2">
              <w:t>[X]</w:t>
            </w:r>
            <w:r>
              <w:tab/>
            </w:r>
            <w:r w:rsidRPr="003C63F2">
              <w:t>Specific regions or countries: Benin; Bulgaria*; Burkina Faso; Burundi; Cabo Verde; Cambodia; Cameroon; Central African Republic; Chad; China; Congo; Côte d'Ivoire; Czech Republic*; Dominican Republic; Estonia*; The Gambia; Germany*; Ghana; Greece*; Guinea-Bissau; Haiti; Hong Kong, China; Hungary*; India; Indonesia; Italy*; Kenya; Lao People's Democratic Republic; Latvia*; Lithuania*; Madagascar; Malawi; Malaysia; Republic of Moldova; Mongolia; Mozambique; Myanmar; Namibia; Nigeria; Papua New Guinea; Philippines; Poland*; Republic of Korea; Romania*; Russian Federation; Rwanda; Senegal; Serbia; Sierra Leone; Slovakia*; South Africa; Tanzania; Togo; Ukraine; Viet Nam; Zambia; Zimbabwe</w:t>
            </w:r>
          </w:p>
          <w:p w:rsidR="00754785" w:rsidRPr="003C63F2" w:rsidRDefault="00507DE4" w:rsidP="003C63F2">
            <w:pPr>
              <w:spacing w:after="240"/>
            </w:pPr>
            <w:r w:rsidRPr="003C63F2">
              <w:t>*denotes recognition of regionalization</w:t>
            </w:r>
            <w:bookmarkStart w:id="5" w:name="spsMeasure"/>
            <w:bookmarkEnd w:id="5"/>
          </w:p>
        </w:tc>
      </w:tr>
      <w:tr w:rsidR="000826A9" w:rsidTr="00C9391C">
        <w:tc>
          <w:tcPr>
            <w:tcW w:w="9242" w:type="dxa"/>
            <w:shd w:val="clear" w:color="auto" w:fill="auto"/>
          </w:tcPr>
          <w:p w:rsidR="004A19AF" w:rsidRPr="003C63F2" w:rsidRDefault="00507DE4" w:rsidP="003C63F2">
            <w:pPr>
              <w:spacing w:after="240"/>
              <w:rPr>
                <w:b/>
              </w:rPr>
            </w:pPr>
            <w:r w:rsidRPr="003C63F2">
              <w:rPr>
                <w:b/>
              </w:rPr>
              <w:t>This addendum concerns a:</w:t>
            </w:r>
          </w:p>
        </w:tc>
      </w:tr>
      <w:tr w:rsidR="000826A9" w:rsidTr="00C9391C">
        <w:tc>
          <w:tcPr>
            <w:tcW w:w="9242" w:type="dxa"/>
            <w:shd w:val="clear" w:color="auto" w:fill="auto"/>
          </w:tcPr>
          <w:p w:rsidR="004A19AF" w:rsidRPr="003C63F2" w:rsidRDefault="00507DE4" w:rsidP="003C63F2">
            <w:pPr>
              <w:ind w:left="1440" w:hanging="873"/>
            </w:pPr>
            <w:r w:rsidRPr="003C63F2">
              <w:t>[ ]</w:t>
            </w:r>
            <w:bookmarkStart w:id="6" w:name="spsModificationComment"/>
            <w:bookmarkEnd w:id="6"/>
            <w:r w:rsidRPr="003C63F2">
              <w:tab/>
              <w:t>Modification of final date for comments</w:t>
            </w:r>
          </w:p>
        </w:tc>
      </w:tr>
      <w:tr w:rsidR="000826A9" w:rsidTr="00C9391C">
        <w:tc>
          <w:tcPr>
            <w:tcW w:w="9242" w:type="dxa"/>
            <w:shd w:val="clear" w:color="auto" w:fill="auto"/>
          </w:tcPr>
          <w:p w:rsidR="004A19AF" w:rsidRPr="003C63F2" w:rsidRDefault="00507DE4"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0826A9" w:rsidTr="00C9391C">
        <w:tc>
          <w:tcPr>
            <w:tcW w:w="9242" w:type="dxa"/>
            <w:shd w:val="clear" w:color="auto" w:fill="auto"/>
          </w:tcPr>
          <w:p w:rsidR="004A19AF" w:rsidRPr="003C63F2" w:rsidRDefault="00507DE4" w:rsidP="003C63F2">
            <w:pPr>
              <w:ind w:left="1440" w:hanging="873"/>
            </w:pPr>
            <w:r w:rsidRPr="003C63F2">
              <w:t>[ ]</w:t>
            </w:r>
            <w:bookmarkStart w:id="8" w:name="spsWithdraw"/>
            <w:bookmarkEnd w:id="8"/>
            <w:r w:rsidR="003F54AC" w:rsidRPr="003C63F2">
              <w:tab/>
              <w:t>Withdrawal of</w:t>
            </w:r>
            <w:r w:rsidRPr="003C63F2">
              <w:t xml:space="preserve"> regulation</w:t>
            </w:r>
          </w:p>
        </w:tc>
      </w:tr>
      <w:tr w:rsidR="000826A9" w:rsidTr="00C9391C">
        <w:tc>
          <w:tcPr>
            <w:tcW w:w="9242" w:type="dxa"/>
            <w:shd w:val="clear" w:color="auto" w:fill="auto"/>
          </w:tcPr>
          <w:p w:rsidR="004A19AF" w:rsidRPr="003C63F2" w:rsidRDefault="00507DE4" w:rsidP="003C63F2">
            <w:pPr>
              <w:ind w:left="1440" w:hanging="873"/>
            </w:pPr>
            <w:r w:rsidRPr="003C63F2">
              <w:t>[ ]</w:t>
            </w:r>
            <w:bookmarkStart w:id="9" w:name="spsModificationDate"/>
            <w:bookmarkEnd w:id="9"/>
            <w:r w:rsidRPr="003C63F2">
              <w:tab/>
              <w:t>Change in period of application of measure</w:t>
            </w:r>
          </w:p>
        </w:tc>
      </w:tr>
      <w:tr w:rsidR="000826A9" w:rsidTr="00C9391C">
        <w:tc>
          <w:tcPr>
            <w:tcW w:w="9242" w:type="dxa"/>
            <w:shd w:val="clear" w:color="auto" w:fill="auto"/>
          </w:tcPr>
          <w:p w:rsidR="004A19AF" w:rsidRPr="003C63F2" w:rsidRDefault="00507DE4" w:rsidP="003C63F2">
            <w:pPr>
              <w:spacing w:after="240"/>
              <w:ind w:left="1440" w:hanging="873"/>
            </w:pPr>
            <w:r w:rsidRPr="003C63F2">
              <w:t>[</w:t>
            </w:r>
            <w:bookmarkStart w:id="10" w:name="spsModificationOther"/>
            <w:r w:rsidRPr="003C63F2">
              <w:rPr>
                <w:b/>
              </w:rPr>
              <w:t>X</w:t>
            </w:r>
            <w:bookmarkEnd w:id="10"/>
            <w:r w:rsidRPr="003C63F2">
              <w:t>]</w:t>
            </w:r>
            <w:r w:rsidRPr="003C63F2">
              <w:tab/>
              <w:t>Other: Amendment to the list of regions or countries likely to be affected by this measure.</w:t>
            </w:r>
            <w:bookmarkStart w:id="11" w:name="spsModificationOtherText"/>
            <w:bookmarkEnd w:id="11"/>
          </w:p>
        </w:tc>
      </w:tr>
      <w:tr w:rsidR="000826A9" w:rsidTr="00C9391C">
        <w:tc>
          <w:tcPr>
            <w:tcW w:w="9242" w:type="dxa"/>
            <w:shd w:val="clear" w:color="auto" w:fill="auto"/>
          </w:tcPr>
          <w:p w:rsidR="004A19AF" w:rsidRPr="003C63F2" w:rsidRDefault="00507DE4" w:rsidP="003C63F2">
            <w:pPr>
              <w:spacing w:after="240"/>
              <w:rPr>
                <w:b/>
              </w:rPr>
            </w:pPr>
            <w:r w:rsidRPr="003C63F2">
              <w:rPr>
                <w:b/>
              </w:rPr>
              <w:t>Agency or authority designated to handle comments: [ ]</w:t>
            </w:r>
            <w:bookmarkStart w:id="12" w:name="spsCommentNNA"/>
            <w:bookmarkEnd w:id="12"/>
            <w:r w:rsidRPr="003C63F2">
              <w:rPr>
                <w:b/>
              </w:rPr>
              <w:t> National Notification Authority, [</w:t>
            </w:r>
            <w:bookmarkStart w:id="13" w:name="spsCommentNEP"/>
            <w:r w:rsidRPr="003C63F2">
              <w:rPr>
                <w:b/>
              </w:rPr>
              <w:t>X</w:t>
            </w:r>
            <w:bookmarkEnd w:id="13"/>
            <w:r w:rsidRPr="003C63F2">
              <w:rPr>
                <w:b/>
              </w:rPr>
              <w:t xml:space="preserve">] National Enquiry Point. Address, fax number and e-mail address (if available) of other </w:t>
            </w:r>
            <w:r w:rsidRPr="003C63F2">
              <w:rPr>
                <w:b/>
              </w:rPr>
              <w:lastRenderedPageBreak/>
              <w:t>body:</w:t>
            </w:r>
          </w:p>
        </w:tc>
      </w:tr>
      <w:tr w:rsidR="000826A9" w:rsidTr="00C9391C">
        <w:tc>
          <w:tcPr>
            <w:tcW w:w="9242" w:type="dxa"/>
            <w:shd w:val="clear" w:color="auto" w:fill="auto"/>
          </w:tcPr>
          <w:p w:rsidR="004A19AF" w:rsidRPr="003C63F2" w:rsidRDefault="00507DE4" w:rsidP="003C63F2">
            <w:pPr>
              <w:spacing w:after="240"/>
            </w:pPr>
            <w:bookmarkStart w:id="14" w:name="spsCommentAddress"/>
            <w:bookmarkEnd w:id="14"/>
            <w:r w:rsidRPr="003C63F2">
              <w:lastRenderedPageBreak/>
              <w:t xml:space="preserve"> </w:t>
            </w:r>
          </w:p>
        </w:tc>
      </w:tr>
      <w:tr w:rsidR="000826A9" w:rsidTr="00C9391C">
        <w:tc>
          <w:tcPr>
            <w:tcW w:w="9242" w:type="dxa"/>
            <w:shd w:val="clear" w:color="auto" w:fill="auto"/>
          </w:tcPr>
          <w:p w:rsidR="004A19AF" w:rsidRPr="003C63F2" w:rsidRDefault="00507DE4" w:rsidP="003C63F2">
            <w:pPr>
              <w:spacing w:after="240"/>
              <w:rPr>
                <w:b/>
              </w:rPr>
            </w:pPr>
            <w:r w:rsidRPr="003C63F2">
              <w:rPr>
                <w:b/>
              </w:rPr>
              <w:t>Text</w:t>
            </w:r>
            <w:r w:rsidR="006D1A59" w:rsidRPr="003C63F2">
              <w:rPr>
                <w:b/>
              </w:rPr>
              <w:t>(s)</w:t>
            </w:r>
            <w:r w:rsidRPr="003C63F2">
              <w:rPr>
                <w:b/>
              </w:rPr>
              <w:t xml:space="preserve"> available from: [ ]</w:t>
            </w:r>
            <w:bookmarkStart w:id="15" w:name="spsTextAvailableNNA"/>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0826A9" w:rsidRPr="00FC1800" w:rsidTr="00C9391C">
        <w:tc>
          <w:tcPr>
            <w:tcW w:w="9242" w:type="dxa"/>
            <w:shd w:val="clear" w:color="auto" w:fill="auto"/>
          </w:tcPr>
          <w:p w:rsidR="004A19AF" w:rsidRPr="003C63F2" w:rsidRDefault="00507DE4" w:rsidP="003C63F2">
            <w:r w:rsidRPr="003C63F2">
              <w:t>Canada's Notification Authority and Enquiry Point</w:t>
            </w:r>
          </w:p>
          <w:p w:rsidR="00754785" w:rsidRPr="003C63F2" w:rsidRDefault="00507DE4" w:rsidP="003C63F2">
            <w:r w:rsidRPr="003C63F2">
              <w:t>Technical Barriers and Regulations Division</w:t>
            </w:r>
          </w:p>
          <w:p w:rsidR="00754785" w:rsidRPr="003C63F2" w:rsidRDefault="00507DE4" w:rsidP="003C63F2">
            <w:r w:rsidRPr="003C63F2">
              <w:t>Global Affairs Canada</w:t>
            </w:r>
          </w:p>
          <w:p w:rsidR="00754785" w:rsidRPr="003C63F2" w:rsidRDefault="00507DE4" w:rsidP="003C63F2">
            <w:r w:rsidRPr="003C63F2">
              <w:t>111 Sussex Drive</w:t>
            </w:r>
          </w:p>
          <w:p w:rsidR="00754785" w:rsidRPr="003C63F2" w:rsidRDefault="00507DE4" w:rsidP="003C63F2">
            <w:r w:rsidRPr="003C63F2">
              <w:t>Ottawa, Ontario, K1A 0G2</w:t>
            </w:r>
          </w:p>
          <w:p w:rsidR="00754785" w:rsidRPr="00AA08EA" w:rsidRDefault="00507DE4" w:rsidP="003C63F2">
            <w:pPr>
              <w:rPr>
                <w:lang w:val="es-ES"/>
              </w:rPr>
            </w:pPr>
            <w:proofErr w:type="spellStart"/>
            <w:r w:rsidRPr="00AA08EA">
              <w:rPr>
                <w:lang w:val="es-ES"/>
              </w:rPr>
              <w:t>Canada</w:t>
            </w:r>
            <w:proofErr w:type="spellEnd"/>
          </w:p>
          <w:p w:rsidR="00754785" w:rsidRPr="00AA08EA" w:rsidRDefault="00507DE4" w:rsidP="003C63F2">
            <w:pPr>
              <w:rPr>
                <w:lang w:val="es-ES"/>
              </w:rPr>
            </w:pPr>
            <w:r w:rsidRPr="00AA08EA">
              <w:rPr>
                <w:lang w:val="es-ES"/>
              </w:rPr>
              <w:t>Tel: +(343) 203 4273</w:t>
            </w:r>
          </w:p>
          <w:p w:rsidR="00754785" w:rsidRPr="00AA08EA" w:rsidRDefault="00507DE4" w:rsidP="003C63F2">
            <w:pPr>
              <w:rPr>
                <w:lang w:val="es-ES"/>
              </w:rPr>
            </w:pPr>
            <w:r w:rsidRPr="00AA08EA">
              <w:rPr>
                <w:lang w:val="es-ES"/>
              </w:rPr>
              <w:t>Fax: +(613) 943 0346</w:t>
            </w:r>
          </w:p>
          <w:p w:rsidR="00754785" w:rsidRPr="00AA08EA" w:rsidRDefault="00507DE4" w:rsidP="003C63F2">
            <w:pPr>
              <w:spacing w:after="240"/>
              <w:rPr>
                <w:lang w:val="es-ES"/>
              </w:rPr>
            </w:pPr>
            <w:r w:rsidRPr="00AA08EA">
              <w:rPr>
                <w:lang w:val="es-ES"/>
              </w:rPr>
              <w:t>E-mail: enquirypoint@international.gc.ca</w:t>
            </w:r>
            <w:bookmarkStart w:id="17" w:name="spsTextSupplierAddress"/>
            <w:bookmarkEnd w:id="17"/>
            <w:r w:rsidRPr="00AA08EA">
              <w:rPr>
                <w:lang w:val="es-ES"/>
              </w:rPr>
              <w:t xml:space="preserve"> </w:t>
            </w:r>
          </w:p>
        </w:tc>
      </w:tr>
    </w:tbl>
    <w:p w:rsidR="004A19AF" w:rsidRPr="00AA08EA" w:rsidRDefault="004A19AF" w:rsidP="003C63F2">
      <w:pPr>
        <w:rPr>
          <w:lang w:val="es-ES"/>
        </w:rPr>
      </w:pPr>
    </w:p>
    <w:p w:rsidR="00CD1985" w:rsidRPr="003C63F2" w:rsidRDefault="00507DE4" w:rsidP="003C63F2">
      <w:pPr>
        <w:jc w:val="center"/>
        <w:rPr>
          <w:b/>
        </w:rPr>
      </w:pPr>
      <w:r w:rsidRPr="003C63F2">
        <w:rPr>
          <w:b/>
        </w:rPr>
        <w:t>__________</w:t>
      </w:r>
    </w:p>
    <w:sectPr w:rsidR="00CD1985" w:rsidRPr="003C63F2" w:rsidSect="00AA08EA">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D99" w:rsidRDefault="00507DE4">
      <w:r>
        <w:separator/>
      </w:r>
    </w:p>
  </w:endnote>
  <w:endnote w:type="continuationSeparator" w:id="0">
    <w:p w:rsidR="003A0D99" w:rsidRDefault="00507D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AF" w:rsidRPr="00AA08EA" w:rsidRDefault="00507DE4" w:rsidP="00AA08EA">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AF" w:rsidRPr="00AA08EA" w:rsidRDefault="00507DE4" w:rsidP="00AA08EA">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D8" w:rsidRPr="003C63F2" w:rsidRDefault="00507DE4">
    <w:pPr>
      <w:pStyle w:val="Footer"/>
    </w:pPr>
    <w:r w:rsidRPr="003C63F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D99" w:rsidRDefault="00507DE4">
      <w:r>
        <w:separator/>
      </w:r>
    </w:p>
  </w:footnote>
  <w:footnote w:type="continuationSeparator" w:id="0">
    <w:p w:rsidR="003A0D99" w:rsidRDefault="00507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EA" w:rsidRPr="00AA08EA" w:rsidRDefault="00507DE4" w:rsidP="00AA08EA">
    <w:pPr>
      <w:pStyle w:val="Header"/>
      <w:pBdr>
        <w:bottom w:val="single" w:sz="4" w:space="1" w:color="auto"/>
      </w:pBdr>
      <w:tabs>
        <w:tab w:val="clear" w:pos="4513"/>
        <w:tab w:val="clear" w:pos="9027"/>
      </w:tabs>
      <w:jc w:val="center"/>
    </w:pPr>
    <w:r w:rsidRPr="00AA08EA">
      <w:t>G/SPS/N/CAN/1244/Add.14</w:t>
    </w:r>
  </w:p>
  <w:p w:rsidR="00AA08EA" w:rsidRPr="00AA08EA" w:rsidRDefault="00AA08EA" w:rsidP="00AA08EA">
    <w:pPr>
      <w:pStyle w:val="Header"/>
      <w:pBdr>
        <w:bottom w:val="single" w:sz="4" w:space="1" w:color="auto"/>
      </w:pBdr>
      <w:tabs>
        <w:tab w:val="clear" w:pos="4513"/>
        <w:tab w:val="clear" w:pos="9027"/>
      </w:tabs>
      <w:jc w:val="center"/>
    </w:pPr>
  </w:p>
  <w:p w:rsidR="00AA08EA" w:rsidRPr="00AA08EA" w:rsidRDefault="00507DE4" w:rsidP="00AA08EA">
    <w:pPr>
      <w:pStyle w:val="Header"/>
      <w:pBdr>
        <w:bottom w:val="single" w:sz="4" w:space="1" w:color="auto"/>
      </w:pBdr>
      <w:tabs>
        <w:tab w:val="clear" w:pos="4513"/>
        <w:tab w:val="clear" w:pos="9027"/>
      </w:tabs>
      <w:jc w:val="center"/>
    </w:pPr>
    <w:r w:rsidRPr="00AA08EA">
      <w:t xml:space="preserve">- </w:t>
    </w:r>
    <w:r w:rsidR="00A3359C" w:rsidRPr="00AA08EA">
      <w:fldChar w:fldCharType="begin"/>
    </w:r>
    <w:r w:rsidRPr="00AA08EA">
      <w:instrText xml:space="preserve"> PAGE </w:instrText>
    </w:r>
    <w:r w:rsidR="00A3359C" w:rsidRPr="00AA08EA">
      <w:fldChar w:fldCharType="separate"/>
    </w:r>
    <w:r w:rsidR="007572F5">
      <w:rPr>
        <w:noProof/>
      </w:rPr>
      <w:t>2</w:t>
    </w:r>
    <w:r w:rsidR="00A3359C" w:rsidRPr="00AA08EA">
      <w:fldChar w:fldCharType="end"/>
    </w:r>
    <w:r w:rsidRPr="00AA08EA">
      <w:t xml:space="preserve"> -</w:t>
    </w:r>
  </w:p>
  <w:p w:rsidR="004A19AF" w:rsidRPr="00AA08EA" w:rsidRDefault="004A19AF" w:rsidP="00AA08EA">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EA" w:rsidRPr="00AA08EA" w:rsidRDefault="00507DE4" w:rsidP="00AA08EA">
    <w:pPr>
      <w:pStyle w:val="Header"/>
      <w:pBdr>
        <w:bottom w:val="single" w:sz="4" w:space="1" w:color="auto"/>
      </w:pBdr>
      <w:tabs>
        <w:tab w:val="clear" w:pos="4513"/>
        <w:tab w:val="clear" w:pos="9027"/>
      </w:tabs>
      <w:jc w:val="center"/>
    </w:pPr>
    <w:r w:rsidRPr="00AA08EA">
      <w:t>G/SPS/N/CAN/1244/Add.14</w:t>
    </w:r>
  </w:p>
  <w:p w:rsidR="00AA08EA" w:rsidRPr="00AA08EA" w:rsidRDefault="00AA08EA" w:rsidP="00AA08EA">
    <w:pPr>
      <w:pStyle w:val="Header"/>
      <w:pBdr>
        <w:bottom w:val="single" w:sz="4" w:space="1" w:color="auto"/>
      </w:pBdr>
      <w:tabs>
        <w:tab w:val="clear" w:pos="4513"/>
        <w:tab w:val="clear" w:pos="9027"/>
      </w:tabs>
      <w:jc w:val="center"/>
    </w:pPr>
  </w:p>
  <w:p w:rsidR="00AA08EA" w:rsidRPr="00AA08EA" w:rsidRDefault="00507DE4" w:rsidP="00AA08EA">
    <w:pPr>
      <w:pStyle w:val="Header"/>
      <w:pBdr>
        <w:bottom w:val="single" w:sz="4" w:space="1" w:color="auto"/>
      </w:pBdr>
      <w:tabs>
        <w:tab w:val="clear" w:pos="4513"/>
        <w:tab w:val="clear" w:pos="9027"/>
      </w:tabs>
      <w:jc w:val="center"/>
    </w:pPr>
    <w:r w:rsidRPr="00AA08EA">
      <w:t xml:space="preserve">- </w:t>
    </w:r>
    <w:r w:rsidR="00A3359C" w:rsidRPr="00AA08EA">
      <w:fldChar w:fldCharType="begin"/>
    </w:r>
    <w:r w:rsidRPr="00AA08EA">
      <w:instrText xml:space="preserve"> PAGE </w:instrText>
    </w:r>
    <w:r w:rsidR="00A3359C" w:rsidRPr="00AA08EA">
      <w:fldChar w:fldCharType="separate"/>
    </w:r>
    <w:r w:rsidRPr="00AA08EA">
      <w:rPr>
        <w:noProof/>
      </w:rPr>
      <w:t>2</w:t>
    </w:r>
    <w:r w:rsidR="00A3359C" w:rsidRPr="00AA08EA">
      <w:fldChar w:fldCharType="end"/>
    </w:r>
    <w:r w:rsidRPr="00AA08EA">
      <w:t xml:space="preserve"> -</w:t>
    </w:r>
  </w:p>
  <w:p w:rsidR="004A19AF" w:rsidRPr="00AA08EA" w:rsidRDefault="004A19AF" w:rsidP="00AA08EA">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0826A9" w:rsidTr="00F94C86">
      <w:trPr>
        <w:trHeight w:val="240"/>
        <w:jc w:val="center"/>
      </w:trPr>
      <w:tc>
        <w:tcPr>
          <w:tcW w:w="3794" w:type="dxa"/>
          <w:shd w:val="clear" w:color="auto" w:fill="FFFFFF"/>
          <w:tcMar>
            <w:left w:w="108" w:type="dxa"/>
            <w:right w:w="108" w:type="dxa"/>
          </w:tcMar>
          <w:vAlign w:val="center"/>
        </w:tcPr>
        <w:p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4A19AF" w:rsidRDefault="00507DE4" w:rsidP="00C10B2E">
          <w:pPr>
            <w:jc w:val="right"/>
            <w:rPr>
              <w:b/>
              <w:color w:val="FF0000"/>
              <w:szCs w:val="16"/>
            </w:rPr>
          </w:pPr>
          <w:r>
            <w:rPr>
              <w:b/>
              <w:color w:val="FF0000"/>
              <w:szCs w:val="16"/>
            </w:rPr>
            <w:t xml:space="preserve"> </w:t>
          </w:r>
        </w:p>
      </w:tc>
    </w:tr>
    <w:bookmarkEnd w:id="18"/>
    <w:tr w:rsidR="000826A9" w:rsidTr="00F94C86">
      <w:trPr>
        <w:trHeight w:val="213"/>
        <w:jc w:val="center"/>
      </w:trPr>
      <w:tc>
        <w:tcPr>
          <w:tcW w:w="3794" w:type="dxa"/>
          <w:vMerge w:val="restart"/>
          <w:shd w:val="clear" w:color="auto" w:fill="FFFFFF"/>
          <w:tcMar>
            <w:left w:w="0" w:type="dxa"/>
            <w:right w:w="0" w:type="dxa"/>
          </w:tcMar>
        </w:tcPr>
        <w:p w:rsidR="00ED54E0" w:rsidRPr="004A19AF" w:rsidRDefault="00507DE4" w:rsidP="00C10B2E">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4282"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ED54E0" w:rsidP="00C10B2E">
          <w:pPr>
            <w:jc w:val="right"/>
            <w:rPr>
              <w:b/>
              <w:szCs w:val="16"/>
            </w:rPr>
          </w:pPr>
        </w:p>
      </w:tc>
    </w:tr>
    <w:tr w:rsidR="000826A9" w:rsidTr="00F94C86">
      <w:trPr>
        <w:trHeight w:val="868"/>
        <w:jc w:val="center"/>
      </w:trPr>
      <w:tc>
        <w:tcPr>
          <w:tcW w:w="3794" w:type="dxa"/>
          <w:vMerge/>
          <w:shd w:val="clear" w:color="auto" w:fill="FFFFFF"/>
          <w:tcMar>
            <w:left w:w="108" w:type="dxa"/>
            <w:right w:w="108" w:type="dxa"/>
          </w:tcMar>
        </w:tcPr>
        <w:p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rsidR="00AA08EA" w:rsidRDefault="00507DE4" w:rsidP="009042DF">
          <w:pPr>
            <w:jc w:val="right"/>
            <w:rPr>
              <w:b/>
              <w:szCs w:val="16"/>
            </w:rPr>
          </w:pPr>
          <w:bookmarkStart w:id="19" w:name="bmkSymbols"/>
          <w:r>
            <w:rPr>
              <w:b/>
              <w:szCs w:val="16"/>
            </w:rPr>
            <w:t>G/SPS/N/CAN/1244/Add.14</w:t>
          </w:r>
          <w:bookmarkEnd w:id="19"/>
        </w:p>
      </w:tc>
    </w:tr>
    <w:tr w:rsidR="000826A9" w:rsidTr="00F94C86">
      <w:trPr>
        <w:trHeight w:val="240"/>
        <w:jc w:val="center"/>
      </w:trPr>
      <w:tc>
        <w:tcPr>
          <w:tcW w:w="3794" w:type="dxa"/>
          <w:vMerge/>
          <w:shd w:val="clear" w:color="auto" w:fill="FFFFFF"/>
          <w:tcMar>
            <w:left w:w="108" w:type="dxa"/>
            <w:right w:w="108" w:type="dxa"/>
          </w:tcMar>
          <w:vAlign w:val="center"/>
        </w:tcPr>
        <w:p w:rsidR="00ED54E0" w:rsidRPr="004A19AF" w:rsidRDefault="00ED54E0" w:rsidP="00C10B2E"/>
      </w:tc>
      <w:tc>
        <w:tcPr>
          <w:tcW w:w="5448" w:type="dxa"/>
          <w:gridSpan w:val="2"/>
          <w:shd w:val="clear" w:color="auto" w:fill="FFFFFF"/>
          <w:tcMar>
            <w:left w:w="108" w:type="dxa"/>
            <w:right w:w="108" w:type="dxa"/>
          </w:tcMar>
          <w:vAlign w:val="center"/>
        </w:tcPr>
        <w:p w:rsidR="00ED54E0" w:rsidRPr="004A19AF" w:rsidRDefault="00507DE4" w:rsidP="00C10B2E">
          <w:pPr>
            <w:jc w:val="right"/>
            <w:rPr>
              <w:szCs w:val="16"/>
            </w:rPr>
          </w:pPr>
          <w:bookmarkStart w:id="20" w:name="bmkDate"/>
          <w:bookmarkStart w:id="21" w:name="spsDateDistribution"/>
          <w:bookmarkEnd w:id="20"/>
          <w:bookmarkEnd w:id="21"/>
          <w:r>
            <w:rPr>
              <w:szCs w:val="16"/>
            </w:rPr>
            <w:t>18 January 2022</w:t>
          </w:r>
        </w:p>
      </w:tc>
    </w:tr>
    <w:tr w:rsidR="000826A9"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507DE4" w:rsidP="00C10B2E">
          <w:pPr>
            <w:jc w:val="left"/>
            <w:rPr>
              <w:b/>
            </w:rPr>
          </w:pPr>
          <w:bookmarkStart w:id="22" w:name="bmkSerial"/>
          <w:r w:rsidRPr="003C63F2">
            <w:rPr>
              <w:color w:val="FF0000"/>
              <w:szCs w:val="16"/>
            </w:rPr>
            <w:t>(</w:t>
          </w:r>
          <w:bookmarkStart w:id="23" w:name="spsSerialNumber"/>
          <w:bookmarkEnd w:id="23"/>
          <w:r>
            <w:rPr>
              <w:color w:val="FF0000"/>
              <w:szCs w:val="16"/>
            </w:rPr>
            <w:t>22-</w:t>
          </w:r>
          <w:r w:rsidR="00FC1800">
            <w:rPr>
              <w:color w:val="FF0000"/>
              <w:szCs w:val="16"/>
            </w:rPr>
            <w:t>0371</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4A19AF" w:rsidRDefault="00507DE4" w:rsidP="00C10B2E">
          <w:pPr>
            <w:jc w:val="right"/>
            <w:rPr>
              <w:szCs w:val="16"/>
            </w:rPr>
          </w:pPr>
          <w:bookmarkStart w:id="24" w:name="bmkTotPages"/>
          <w:r w:rsidRPr="003C63F2">
            <w:rPr>
              <w:bCs/>
              <w:szCs w:val="16"/>
            </w:rPr>
            <w:t xml:space="preserve">Page: </w:t>
          </w:r>
          <w:r w:rsidR="00A3359C" w:rsidRPr="003C63F2">
            <w:rPr>
              <w:bCs/>
              <w:szCs w:val="16"/>
            </w:rPr>
            <w:fldChar w:fldCharType="begin"/>
          </w:r>
          <w:r w:rsidRPr="003C63F2">
            <w:rPr>
              <w:bCs/>
              <w:szCs w:val="16"/>
            </w:rPr>
            <w:instrText xml:space="preserve"> PAGE  \* Arabic  \* MERGEFORMAT </w:instrText>
          </w:r>
          <w:r w:rsidR="00A3359C" w:rsidRPr="003C63F2">
            <w:rPr>
              <w:bCs/>
              <w:szCs w:val="16"/>
            </w:rPr>
            <w:fldChar w:fldCharType="separate"/>
          </w:r>
          <w:r w:rsidR="007572F5">
            <w:rPr>
              <w:bCs/>
              <w:noProof/>
              <w:szCs w:val="16"/>
            </w:rPr>
            <w:t>1</w:t>
          </w:r>
          <w:r w:rsidR="00A3359C" w:rsidRPr="003C63F2">
            <w:rPr>
              <w:bCs/>
              <w:szCs w:val="16"/>
            </w:rPr>
            <w:fldChar w:fldCharType="end"/>
          </w:r>
          <w:r w:rsidRPr="003C63F2">
            <w:rPr>
              <w:bCs/>
              <w:szCs w:val="16"/>
            </w:rPr>
            <w:t>/</w:t>
          </w:r>
          <w:fldSimple w:instr=" NUMPAGES  \* Arabic  \* MERGEFORMAT ">
            <w:r w:rsidR="007572F5">
              <w:rPr>
                <w:bCs/>
                <w:noProof/>
                <w:szCs w:val="16"/>
              </w:rPr>
              <w:t>1</w:t>
            </w:r>
          </w:fldSimple>
          <w:bookmarkEnd w:id="24"/>
        </w:p>
      </w:tc>
    </w:tr>
    <w:tr w:rsidR="000826A9"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507DE4"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rsidR="00ED54E0" w:rsidRPr="003C63F2" w:rsidRDefault="00507DE4" w:rsidP="00B728D5">
          <w:pPr>
            <w:jc w:val="right"/>
            <w:rPr>
              <w:bCs/>
              <w:szCs w:val="18"/>
            </w:rPr>
          </w:pPr>
          <w:bookmarkStart w:id="26" w:name="bmkLanguage"/>
          <w:r>
            <w:rPr>
              <w:bCs/>
              <w:szCs w:val="18"/>
            </w:rPr>
            <w:t>Original: English/French</w:t>
          </w:r>
          <w:bookmarkEnd w:id="26"/>
        </w:p>
      </w:tc>
    </w:tr>
  </w:tbl>
  <w:p w:rsidR="00ED54E0" w:rsidRPr="003C63F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A6EE6510"/>
    <w:numStyleLink w:val="LegalHeadings"/>
  </w:abstractNum>
  <w:abstractNum w:abstractNumId="12">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3884ED0">
      <w:start w:val="1"/>
      <w:numFmt w:val="decimal"/>
      <w:pStyle w:val="SummaryText"/>
      <w:lvlText w:val="%1."/>
      <w:lvlJc w:val="left"/>
      <w:pPr>
        <w:ind w:left="360" w:hanging="360"/>
      </w:pPr>
    </w:lvl>
    <w:lvl w:ilvl="1" w:tplc="F8706174" w:tentative="1">
      <w:start w:val="1"/>
      <w:numFmt w:val="lowerLetter"/>
      <w:lvlText w:val="%2."/>
      <w:lvlJc w:val="left"/>
      <w:pPr>
        <w:ind w:left="1080" w:hanging="360"/>
      </w:pPr>
    </w:lvl>
    <w:lvl w:ilvl="2" w:tplc="31C47AD6" w:tentative="1">
      <w:start w:val="1"/>
      <w:numFmt w:val="lowerRoman"/>
      <w:lvlText w:val="%3."/>
      <w:lvlJc w:val="right"/>
      <w:pPr>
        <w:ind w:left="1800" w:hanging="180"/>
      </w:pPr>
    </w:lvl>
    <w:lvl w:ilvl="3" w:tplc="EE1A1546" w:tentative="1">
      <w:start w:val="1"/>
      <w:numFmt w:val="decimal"/>
      <w:lvlText w:val="%4."/>
      <w:lvlJc w:val="left"/>
      <w:pPr>
        <w:ind w:left="2520" w:hanging="360"/>
      </w:pPr>
    </w:lvl>
    <w:lvl w:ilvl="4" w:tplc="7DF6CCEC" w:tentative="1">
      <w:start w:val="1"/>
      <w:numFmt w:val="lowerLetter"/>
      <w:lvlText w:val="%5."/>
      <w:lvlJc w:val="left"/>
      <w:pPr>
        <w:ind w:left="3240" w:hanging="360"/>
      </w:pPr>
    </w:lvl>
    <w:lvl w:ilvl="5" w:tplc="176495C2" w:tentative="1">
      <w:start w:val="1"/>
      <w:numFmt w:val="lowerRoman"/>
      <w:lvlText w:val="%6."/>
      <w:lvlJc w:val="right"/>
      <w:pPr>
        <w:ind w:left="3960" w:hanging="180"/>
      </w:pPr>
    </w:lvl>
    <w:lvl w:ilvl="6" w:tplc="982EC810" w:tentative="1">
      <w:start w:val="1"/>
      <w:numFmt w:val="decimal"/>
      <w:lvlText w:val="%7."/>
      <w:lvlJc w:val="left"/>
      <w:pPr>
        <w:ind w:left="4680" w:hanging="360"/>
      </w:pPr>
    </w:lvl>
    <w:lvl w:ilvl="7" w:tplc="B052C150" w:tentative="1">
      <w:start w:val="1"/>
      <w:numFmt w:val="lowerLetter"/>
      <w:lvlText w:val="%8."/>
      <w:lvlJc w:val="left"/>
      <w:pPr>
        <w:ind w:left="5400" w:hanging="360"/>
      </w:pPr>
    </w:lvl>
    <w:lvl w:ilvl="8" w:tplc="CC74F6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4A19AF"/>
    <w:rsid w:val="000272F6"/>
    <w:rsid w:val="00037AC4"/>
    <w:rsid w:val="000423BF"/>
    <w:rsid w:val="000826A9"/>
    <w:rsid w:val="000A4945"/>
    <w:rsid w:val="000A5ED6"/>
    <w:rsid w:val="000B2560"/>
    <w:rsid w:val="000B31E1"/>
    <w:rsid w:val="000E141D"/>
    <w:rsid w:val="0011356B"/>
    <w:rsid w:val="0013337F"/>
    <w:rsid w:val="00137888"/>
    <w:rsid w:val="00164C04"/>
    <w:rsid w:val="00182B84"/>
    <w:rsid w:val="001E291F"/>
    <w:rsid w:val="00233408"/>
    <w:rsid w:val="0027067B"/>
    <w:rsid w:val="002E06E5"/>
    <w:rsid w:val="003071C9"/>
    <w:rsid w:val="00307C86"/>
    <w:rsid w:val="003365F3"/>
    <w:rsid w:val="0035555C"/>
    <w:rsid w:val="003572B4"/>
    <w:rsid w:val="003A0D99"/>
    <w:rsid w:val="003C63F2"/>
    <w:rsid w:val="003F54AC"/>
    <w:rsid w:val="0040508E"/>
    <w:rsid w:val="00443667"/>
    <w:rsid w:val="00447CCB"/>
    <w:rsid w:val="00457786"/>
    <w:rsid w:val="00467032"/>
    <w:rsid w:val="0046754A"/>
    <w:rsid w:val="00470D10"/>
    <w:rsid w:val="004A19AF"/>
    <w:rsid w:val="004B25F5"/>
    <w:rsid w:val="004F203A"/>
    <w:rsid w:val="00507DE4"/>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4785"/>
    <w:rsid w:val="007572F5"/>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40808"/>
    <w:rsid w:val="009A6C84"/>
    <w:rsid w:val="009A6F54"/>
    <w:rsid w:val="009B5D45"/>
    <w:rsid w:val="009D52B3"/>
    <w:rsid w:val="009D647D"/>
    <w:rsid w:val="00A0058D"/>
    <w:rsid w:val="00A3359C"/>
    <w:rsid w:val="00A6057A"/>
    <w:rsid w:val="00A74017"/>
    <w:rsid w:val="00AA08EA"/>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C1800"/>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3C63F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cp:revision>
  <dcterms:created xsi:type="dcterms:W3CDTF">2022-01-20T09:13:00Z</dcterms:created>
  <dcterms:modified xsi:type="dcterms:W3CDTF">2022-01-20T09:13:00Z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G/SPS/N/CAN/1244/Add.14</vt:lpwstr>
  </property>
  <property fmtid="{D5CDD505-2E9C-101B-9397-08002B2CF9AE}" pid="3" name="TitusGUID">
    <vt:lpwstr>52cf4b82-69f1-4c46-9923-ec05df0316f9</vt:lpwstr>
  </property>
  <property fmtid="{D5CDD505-2E9C-101B-9397-08002B2CF9AE}" pid="4" name="WTOCLASSIFICATION">
    <vt:lpwstr>WTO OFFICIAL</vt:lpwstr>
  </property>
</Properties>
</file>