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A87D1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4E383B" w:rsidTr="00F3021D">
        <w:tc>
          <w:tcPr>
            <w:tcW w:w="707" w:type="dxa"/>
            <w:tcBorders>
              <w:bottom w:val="single" w:sz="6" w:space="0" w:color="auto"/>
            </w:tcBorders>
            <w:shd w:val="clear" w:color="auto" w:fill="auto"/>
          </w:tcPr>
          <w:p w:rsidR="00EA4725" w:rsidRPr="00441372" w:rsidRDefault="00A87D1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87D1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rsidR="00EA4725" w:rsidRPr="00441372" w:rsidRDefault="00A87D1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E383B" w:rsidTr="00F3021D">
        <w:tc>
          <w:tcPr>
            <w:tcW w:w="707" w:type="dxa"/>
            <w:tcBorders>
              <w:top w:val="single" w:sz="6" w:space="0" w:color="auto"/>
              <w:bottom w:val="single" w:sz="6" w:space="0" w:color="auto"/>
            </w:tcBorders>
            <w:shd w:val="clear" w:color="auto" w:fill="auto"/>
          </w:tcPr>
          <w:p w:rsidR="00EA4725" w:rsidRPr="00441372" w:rsidRDefault="00A87D1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87D17"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4E383B" w:rsidTr="00F3021D">
        <w:tc>
          <w:tcPr>
            <w:tcW w:w="707" w:type="dxa"/>
            <w:tcBorders>
              <w:top w:val="single" w:sz="6" w:space="0" w:color="auto"/>
              <w:bottom w:val="single" w:sz="6" w:space="0" w:color="auto"/>
            </w:tcBorders>
            <w:shd w:val="clear" w:color="auto" w:fill="auto"/>
          </w:tcPr>
          <w:p w:rsidR="00EA4725" w:rsidRPr="00441372" w:rsidRDefault="00A87D1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87D1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Rice, fruits, vegetables and animal products</w:t>
            </w:r>
            <w:bookmarkStart w:id="7" w:name="sps3a"/>
            <w:bookmarkEnd w:id="7"/>
          </w:p>
        </w:tc>
      </w:tr>
      <w:tr w:rsidR="004E383B" w:rsidTr="00F3021D">
        <w:tc>
          <w:tcPr>
            <w:tcW w:w="707" w:type="dxa"/>
            <w:tcBorders>
              <w:top w:val="single" w:sz="6" w:space="0" w:color="auto"/>
              <w:bottom w:val="single" w:sz="6" w:space="0" w:color="auto"/>
            </w:tcBorders>
            <w:shd w:val="clear" w:color="auto" w:fill="auto"/>
          </w:tcPr>
          <w:p w:rsidR="00EA4725" w:rsidRPr="00441372" w:rsidRDefault="00A87D1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87D1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A87D1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A87D1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E383B" w:rsidTr="00F3021D">
        <w:tc>
          <w:tcPr>
            <w:tcW w:w="707" w:type="dxa"/>
            <w:tcBorders>
              <w:top w:val="single" w:sz="6" w:space="0" w:color="auto"/>
              <w:bottom w:val="single" w:sz="6" w:space="0" w:color="auto"/>
            </w:tcBorders>
            <w:shd w:val="clear" w:color="auto" w:fill="auto"/>
          </w:tcPr>
          <w:p w:rsidR="00EA4725" w:rsidRPr="00441372" w:rsidRDefault="00A87D1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87D17" w:rsidP="00441372">
            <w:pPr>
              <w:spacing w:before="120" w:after="120"/>
            </w:pPr>
            <w:bookmarkStart w:id="15" w:name="X_SPS_Reg_5A"/>
            <w:r w:rsidRPr="00441372">
              <w:rPr>
                <w:b/>
              </w:rPr>
              <w:t>Title of the notified document</w:t>
            </w:r>
            <w:bookmarkEnd w:id="15"/>
            <w:r w:rsidRPr="00441372">
              <w:rPr>
                <w:b/>
              </w:rPr>
              <w:t>:</w:t>
            </w:r>
            <w:r w:rsidRPr="0065690F">
              <w:t xml:space="preserve"> Draft Standards for Pesticide Residue Limits in Foods and Draft Standards for Pesticide Residue Limits in Animal Products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 xml:space="preserve"> 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End w:id="20"/>
          </w:p>
          <w:p w:rsidR="00EA4725" w:rsidRPr="00441372" w:rsidRDefault="009C2371" w:rsidP="00441372">
            <w:hyperlink r:id="rId7" w:tgtFrame="_blank" w:history="1">
              <w:r w:rsidR="00A87D17" w:rsidRPr="00441372">
                <w:rPr>
                  <w:color w:val="0000FF"/>
                  <w:u w:val="single"/>
                </w:rPr>
                <w:t>https://members.wto.org/crnattachments/2021/SPS/TPKM/21_7457_00_x.pdf</w:t>
              </w:r>
            </w:hyperlink>
          </w:p>
          <w:p w:rsidR="004E383B" w:rsidRPr="00441372" w:rsidRDefault="009C2371" w:rsidP="00441372">
            <w:hyperlink r:id="rId8" w:tgtFrame="_blank" w:history="1">
              <w:r w:rsidR="00A87D17" w:rsidRPr="00441372">
                <w:rPr>
                  <w:color w:val="0000FF"/>
                  <w:u w:val="single"/>
                </w:rPr>
                <w:t>https://members.wto.org/crnattachments/2021/SPS/TPKM/21_7457_00_e.pdf</w:t>
              </w:r>
            </w:hyperlink>
          </w:p>
          <w:p w:rsidR="004E383B" w:rsidRPr="00441372" w:rsidRDefault="009C2371" w:rsidP="00441372">
            <w:hyperlink r:id="rId9" w:tgtFrame="_blank" w:history="1">
              <w:r w:rsidR="00A87D17" w:rsidRPr="00441372">
                <w:rPr>
                  <w:color w:val="0000FF"/>
                  <w:u w:val="single"/>
                </w:rPr>
                <w:t>https://members.wto.org/crnattachments/2021/SPS/TPKM/21_7457_01_x.pdf</w:t>
              </w:r>
            </w:hyperlink>
          </w:p>
          <w:p w:rsidR="004E383B" w:rsidRPr="00441372" w:rsidRDefault="009C2371" w:rsidP="00441372">
            <w:pPr>
              <w:spacing w:after="120"/>
            </w:pPr>
            <w:hyperlink r:id="rId10" w:tgtFrame="_blank" w:history="1">
              <w:r w:rsidR="00A87D17" w:rsidRPr="00441372">
                <w:rPr>
                  <w:color w:val="0000FF"/>
                  <w:u w:val="single"/>
                </w:rPr>
                <w:t>https://members.wto.org/crnattachments/2021/SPS/TPKM/21_7457_01_e.pdf</w:t>
              </w:r>
            </w:hyperlink>
            <w:bookmarkStart w:id="21" w:name="sps5d"/>
            <w:bookmarkEnd w:id="21"/>
          </w:p>
        </w:tc>
      </w:tr>
      <w:tr w:rsidR="004E383B" w:rsidTr="00F3021D">
        <w:tc>
          <w:tcPr>
            <w:tcW w:w="707" w:type="dxa"/>
            <w:tcBorders>
              <w:top w:val="single" w:sz="6" w:space="0" w:color="auto"/>
              <w:bottom w:val="single" w:sz="6" w:space="0" w:color="auto"/>
            </w:tcBorders>
            <w:shd w:val="clear" w:color="auto" w:fill="auto"/>
          </w:tcPr>
          <w:p w:rsidR="00EA4725" w:rsidRPr="00441372" w:rsidRDefault="00A87D1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A87D17" w:rsidRDefault="00A87D17" w:rsidP="00441372">
            <w:pPr>
              <w:spacing w:before="120" w:after="120"/>
            </w:pPr>
            <w:bookmarkStart w:id="22" w:name="X_SPS_Reg_6A"/>
            <w:r w:rsidRPr="00441372">
              <w:rPr>
                <w:b/>
              </w:rPr>
              <w:t>Description of content</w:t>
            </w:r>
            <w:bookmarkEnd w:id="22"/>
            <w:r w:rsidRPr="00441372">
              <w:rPr>
                <w:b/>
              </w:rPr>
              <w:t>:</w:t>
            </w:r>
            <w:r w:rsidRPr="0065690F">
              <w:t xml:space="preserve"> </w:t>
            </w:r>
          </w:p>
          <w:p w:rsidR="00EA4725" w:rsidRPr="00441372" w:rsidRDefault="00A87D17" w:rsidP="00A87D17">
            <w:pPr>
              <w:numPr>
                <w:ilvl w:val="0"/>
                <w:numId w:val="16"/>
              </w:numPr>
              <w:spacing w:before="120"/>
              <w:ind w:left="368" w:hanging="357"/>
            </w:pPr>
            <w:r w:rsidRPr="0065690F">
              <w:t>Amendment of pesticide MRLs for Acequinocyl, Amisulbrom, Bupirimate, Cyenopyrafen, Cyflufenamid, Cyprodinil, Cyromazine, Famoxadone, Fenpyroximate, Flonicamid, Imazalil, Imidacloprid, Iminoctadine, Kresoxim-methyl, Mandipropamid, Mefentrifluconazole, Metaflumizone, Metrafenone, Oxathiapiprolin, Propiconazole, Pydiflumetofen, Pyriproxyfen, Quinoxyfen, Spiromesifen, Tebuconazole, Tebufenozide, Tebufenpyrad, Tetraniliprole, Tetraconazole and Triflumezopyrim in rice, fruits and vegetables;</w:t>
            </w:r>
          </w:p>
          <w:p w:rsidR="004E383B" w:rsidRPr="0065690F" w:rsidRDefault="00A87D17" w:rsidP="00A87D17">
            <w:pPr>
              <w:numPr>
                <w:ilvl w:val="0"/>
                <w:numId w:val="16"/>
              </w:numPr>
              <w:ind w:left="368" w:hanging="357"/>
            </w:pPr>
            <w:r w:rsidRPr="0065690F">
              <w:t>Addendum of baby mustard classified as cruciferous leaf vegetables with wrapped leaves;</w:t>
            </w:r>
          </w:p>
          <w:p w:rsidR="004E383B" w:rsidRPr="0065690F" w:rsidRDefault="00A87D17" w:rsidP="00A87D17">
            <w:pPr>
              <w:numPr>
                <w:ilvl w:val="0"/>
                <w:numId w:val="16"/>
              </w:numPr>
              <w:spacing w:after="120"/>
              <w:ind w:left="372"/>
            </w:pPr>
            <w:r w:rsidRPr="0065690F">
              <w:t>Amendment of pesticide MRLs for Boscalid, Chlorantraniliprole, Diazinon, Fenbuconazole, Indoxacarb, Kresoxim-Methyl, Azocyclotin, Chlorfenvinphos, Cyhexatin, Etrimfos, Fensulfothion, Methacrifos in animal products.</w:t>
            </w:r>
            <w:bookmarkStart w:id="23" w:name="sps6a"/>
            <w:bookmarkEnd w:id="23"/>
          </w:p>
        </w:tc>
      </w:tr>
      <w:tr w:rsidR="004E383B" w:rsidTr="00F3021D">
        <w:tc>
          <w:tcPr>
            <w:tcW w:w="707" w:type="dxa"/>
            <w:tcBorders>
              <w:top w:val="single" w:sz="6" w:space="0" w:color="auto"/>
              <w:bottom w:val="single" w:sz="6" w:space="0" w:color="auto"/>
            </w:tcBorders>
            <w:shd w:val="clear" w:color="auto" w:fill="auto"/>
          </w:tcPr>
          <w:p w:rsidR="00EA4725" w:rsidRPr="00441372" w:rsidRDefault="00A87D1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87D1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E383B" w:rsidTr="00F3021D">
        <w:tc>
          <w:tcPr>
            <w:tcW w:w="707" w:type="dxa"/>
            <w:tcBorders>
              <w:top w:val="single" w:sz="6" w:space="0" w:color="auto"/>
              <w:bottom w:val="single" w:sz="6" w:space="0" w:color="auto"/>
            </w:tcBorders>
            <w:shd w:val="clear" w:color="auto" w:fill="auto"/>
          </w:tcPr>
          <w:p w:rsidR="00EA4725" w:rsidRPr="00441372" w:rsidRDefault="00A87D1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87D17"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A87D1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Pesticides Residues in Food Online Database (</w:t>
            </w:r>
            <w:hyperlink r:id="rId11" w:history="1">
              <w:r w:rsidRPr="000D291D">
                <w:rPr>
                  <w:rStyle w:val="Hyperlink"/>
                </w:rPr>
                <w:t>http://www.fao.org/fao-who-codexalimentarius/codex-texts/dbs/pestres/en/</w:t>
              </w:r>
            </w:hyperlink>
            <w:r w:rsidRPr="0065690F">
              <w:t>)</w:t>
            </w:r>
            <w:bookmarkEnd w:id="39"/>
          </w:p>
          <w:p w:rsidR="00EA4725" w:rsidRPr="00441372" w:rsidRDefault="00A87D17" w:rsidP="00A87D17">
            <w:pPr>
              <w:spacing w:before="24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A87D17"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A87D1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A87D1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A87D17"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A87D1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Chinese Taipei follows Codex principles and FAO risk assessment procedures when setting pesticide MRLs.</w:t>
            </w:r>
            <w:bookmarkEnd w:id="54"/>
          </w:p>
        </w:tc>
      </w:tr>
      <w:tr w:rsidR="004E383B" w:rsidTr="00F3021D">
        <w:tc>
          <w:tcPr>
            <w:tcW w:w="707" w:type="dxa"/>
            <w:tcBorders>
              <w:top w:val="single" w:sz="6" w:space="0" w:color="auto"/>
              <w:bottom w:val="single" w:sz="6" w:space="0" w:color="auto"/>
            </w:tcBorders>
            <w:shd w:val="clear" w:color="auto" w:fill="auto"/>
          </w:tcPr>
          <w:p w:rsidR="00EA4725" w:rsidRPr="00441372" w:rsidRDefault="00A87D1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87D1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Draft</w:t>
            </w:r>
            <w:r>
              <w:t> </w:t>
            </w:r>
            <w:r w:rsidRPr="0065690F">
              <w:t>Standards for Pesticide Residue Limits in Foods (1 December 2021, Food</w:t>
            </w:r>
            <w:r>
              <w:t> </w:t>
            </w:r>
            <w:r w:rsidRPr="0065690F">
              <w:t>No.</w:t>
            </w:r>
            <w:r>
              <w:t> </w:t>
            </w:r>
            <w:r w:rsidRPr="0065690F">
              <w:t xml:space="preserve">1101302645),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12" w:tgtFrame="_blank" w:history="1">
              <w:r w:rsidRPr="0065690F">
                <w:rPr>
                  <w:color w:val="0000FF"/>
                  <w:u w:val="single"/>
                </w:rPr>
                <w:t>http://www.fda.gov.tw</w:t>
              </w:r>
            </w:hyperlink>
            <w:r w:rsidRPr="0065690F">
              <w:t>.</w:t>
            </w:r>
            <w:bookmarkStart w:id="56" w:name="sps9a"/>
            <w:bookmarkStart w:id="57" w:name="sps9b"/>
            <w:bookmarkEnd w:id="56"/>
            <w:bookmarkEnd w:id="57"/>
          </w:p>
        </w:tc>
      </w:tr>
      <w:tr w:rsidR="004E383B" w:rsidTr="00F3021D">
        <w:tc>
          <w:tcPr>
            <w:tcW w:w="707" w:type="dxa"/>
            <w:tcBorders>
              <w:top w:val="single" w:sz="6" w:space="0" w:color="auto"/>
              <w:bottom w:val="single" w:sz="6" w:space="0" w:color="auto"/>
            </w:tcBorders>
            <w:shd w:val="clear" w:color="auto" w:fill="auto"/>
          </w:tcPr>
          <w:p w:rsidR="00EA4725" w:rsidRPr="00441372" w:rsidRDefault="00A87D1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87D1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A87D1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4E383B" w:rsidTr="00F3021D">
        <w:tc>
          <w:tcPr>
            <w:tcW w:w="707" w:type="dxa"/>
            <w:tcBorders>
              <w:top w:val="single" w:sz="6" w:space="0" w:color="auto"/>
              <w:bottom w:val="single" w:sz="6" w:space="0" w:color="auto"/>
            </w:tcBorders>
            <w:shd w:val="clear" w:color="auto" w:fill="auto"/>
          </w:tcPr>
          <w:p w:rsidR="00EA4725" w:rsidRPr="00441372" w:rsidRDefault="00A87D1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87D1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rsidR="00EA4725" w:rsidRPr="00441372" w:rsidRDefault="00A87D1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E383B" w:rsidTr="00F3021D">
        <w:tc>
          <w:tcPr>
            <w:tcW w:w="707" w:type="dxa"/>
            <w:tcBorders>
              <w:top w:val="single" w:sz="6" w:space="0" w:color="auto"/>
              <w:bottom w:val="single" w:sz="6" w:space="0" w:color="auto"/>
            </w:tcBorders>
            <w:shd w:val="clear" w:color="auto" w:fill="auto"/>
          </w:tcPr>
          <w:p w:rsidR="00EA4725" w:rsidRPr="00441372" w:rsidRDefault="00A87D1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87D1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January 2022</w:t>
            </w:r>
            <w:bookmarkEnd w:id="72"/>
          </w:p>
          <w:p w:rsidR="00EA4725" w:rsidRPr="00441372" w:rsidRDefault="00A87D1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4E383B" w:rsidRPr="0065690F" w:rsidRDefault="00A87D17" w:rsidP="00441372">
            <w:r w:rsidRPr="0065690F">
              <w:t>Food and Drug Administration</w:t>
            </w:r>
          </w:p>
          <w:p w:rsidR="004E383B" w:rsidRPr="0065690F" w:rsidRDefault="00A87D17" w:rsidP="00441372">
            <w:r w:rsidRPr="0065690F">
              <w:t>Ministry of Health and Welfare</w:t>
            </w:r>
          </w:p>
          <w:p w:rsidR="004E383B" w:rsidRPr="0065690F" w:rsidRDefault="00A87D17" w:rsidP="00441372">
            <w:r w:rsidRPr="0065690F">
              <w:t>No.161-2, Kunyang St, Nangang District, Taipei City 115-61, Taiwan</w:t>
            </w:r>
          </w:p>
          <w:p w:rsidR="004E383B" w:rsidRPr="0065690F" w:rsidRDefault="00A87D17" w:rsidP="00441372">
            <w:r w:rsidRPr="0065690F">
              <w:t>Tel: +(886 2) 2787 8000 ext 7314</w:t>
            </w:r>
          </w:p>
          <w:p w:rsidR="004E383B" w:rsidRPr="0065690F" w:rsidRDefault="00A87D17" w:rsidP="00441372">
            <w:r w:rsidRPr="0065690F">
              <w:t>Fax: +(886 2) 2653 1062</w:t>
            </w:r>
          </w:p>
          <w:p w:rsidR="004E383B" w:rsidRPr="0065690F" w:rsidRDefault="00A87D17" w:rsidP="00441372">
            <w:pPr>
              <w:spacing w:after="120"/>
            </w:pPr>
            <w:r w:rsidRPr="0065690F">
              <w:t>E-mail: sy77@fda.gov.tw</w:t>
            </w:r>
            <w:bookmarkStart w:id="79" w:name="sps12d"/>
            <w:bookmarkEnd w:id="79"/>
          </w:p>
        </w:tc>
      </w:tr>
      <w:tr w:rsidR="004E383B" w:rsidTr="00F3021D">
        <w:tc>
          <w:tcPr>
            <w:tcW w:w="707" w:type="dxa"/>
            <w:tcBorders>
              <w:top w:val="single" w:sz="6" w:space="0" w:color="auto"/>
            </w:tcBorders>
            <w:shd w:val="clear" w:color="auto" w:fill="auto"/>
          </w:tcPr>
          <w:p w:rsidR="00EA4725" w:rsidRPr="00441372" w:rsidRDefault="00A87D1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87D1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A87D17" w:rsidP="00F3021D">
            <w:pPr>
              <w:keepNext/>
              <w:keepLines/>
              <w:rPr>
                <w:bCs/>
              </w:rPr>
            </w:pPr>
            <w:r w:rsidRPr="0065690F">
              <w:rPr>
                <w:bCs/>
              </w:rPr>
              <w:t>Food and Drug Administration</w:t>
            </w:r>
          </w:p>
          <w:p w:rsidR="00EA4725" w:rsidRPr="0065690F" w:rsidRDefault="00A87D17" w:rsidP="00F3021D">
            <w:pPr>
              <w:keepNext/>
              <w:keepLines/>
              <w:rPr>
                <w:bCs/>
              </w:rPr>
            </w:pPr>
            <w:r w:rsidRPr="0065690F">
              <w:rPr>
                <w:bCs/>
              </w:rPr>
              <w:t>Ministry of Health and Welfare</w:t>
            </w:r>
          </w:p>
          <w:p w:rsidR="00EA4725" w:rsidRPr="0065690F" w:rsidRDefault="00A87D17" w:rsidP="00F3021D">
            <w:pPr>
              <w:keepNext/>
              <w:keepLines/>
              <w:rPr>
                <w:bCs/>
              </w:rPr>
            </w:pPr>
            <w:r w:rsidRPr="0065690F">
              <w:rPr>
                <w:bCs/>
              </w:rPr>
              <w:t>No.161-2, Kunyang St, Nangang District, Taipei City 115-61, Taiwan</w:t>
            </w:r>
          </w:p>
          <w:p w:rsidR="00EA4725" w:rsidRPr="0065690F" w:rsidRDefault="00A87D17" w:rsidP="00F3021D">
            <w:pPr>
              <w:keepNext/>
              <w:keepLines/>
              <w:rPr>
                <w:bCs/>
              </w:rPr>
            </w:pPr>
            <w:r w:rsidRPr="0065690F">
              <w:rPr>
                <w:bCs/>
              </w:rPr>
              <w:t>Tel: +(886 2) 2787 8000 ext 7314</w:t>
            </w:r>
          </w:p>
          <w:p w:rsidR="00EA4725" w:rsidRPr="0065690F" w:rsidRDefault="00A87D17" w:rsidP="00F3021D">
            <w:pPr>
              <w:keepNext/>
              <w:keepLines/>
              <w:rPr>
                <w:bCs/>
              </w:rPr>
            </w:pPr>
            <w:r w:rsidRPr="0065690F">
              <w:rPr>
                <w:bCs/>
              </w:rPr>
              <w:t>Fax: +(886 2) 2653 1062</w:t>
            </w:r>
          </w:p>
          <w:p w:rsidR="00EA4725" w:rsidRPr="0065690F" w:rsidRDefault="00A87D17" w:rsidP="00F3021D">
            <w:pPr>
              <w:keepNext/>
              <w:keepLines/>
              <w:spacing w:after="120"/>
              <w:rPr>
                <w:bCs/>
              </w:rPr>
            </w:pPr>
            <w:r w:rsidRPr="0065690F">
              <w:rPr>
                <w:bCs/>
              </w:rPr>
              <w:t>E-mail: sy77@fda.gov.tw</w:t>
            </w:r>
            <w:bookmarkStart w:id="86" w:name="sps13c"/>
            <w:bookmarkEnd w:id="86"/>
          </w:p>
        </w:tc>
      </w:tr>
    </w:tbl>
    <w:p w:rsidR="007141CF" w:rsidRPr="00441372" w:rsidRDefault="007141CF" w:rsidP="00441372"/>
    <w:sectPr w:rsidR="007141CF" w:rsidRPr="00441372" w:rsidSect="00A87D1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038" w:rsidRDefault="00A87D17">
      <w:r>
        <w:separator/>
      </w:r>
    </w:p>
  </w:endnote>
  <w:endnote w:type="continuationSeparator" w:id="0">
    <w:p w:rsidR="00740038" w:rsidRDefault="00A87D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A87D17" w:rsidRDefault="00A87D17" w:rsidP="00A87D17">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A87D17" w:rsidRDefault="00A87D17" w:rsidP="00A87D17">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A87D17"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038" w:rsidRDefault="00A87D17">
      <w:r>
        <w:separator/>
      </w:r>
    </w:p>
  </w:footnote>
  <w:footnote w:type="continuationSeparator" w:id="0">
    <w:p w:rsidR="00740038" w:rsidRDefault="00A87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17" w:rsidRPr="00A87D17" w:rsidRDefault="00A87D17" w:rsidP="00A87D17">
    <w:pPr>
      <w:pStyle w:val="Header"/>
      <w:pBdr>
        <w:bottom w:val="single" w:sz="4" w:space="1" w:color="auto"/>
      </w:pBdr>
      <w:tabs>
        <w:tab w:val="clear" w:pos="4513"/>
        <w:tab w:val="clear" w:pos="9027"/>
      </w:tabs>
      <w:jc w:val="center"/>
    </w:pPr>
    <w:r w:rsidRPr="00A87D17">
      <w:t>G/SPS/N/TPKM/579</w:t>
    </w:r>
  </w:p>
  <w:p w:rsidR="00A87D17" w:rsidRPr="00A87D17" w:rsidRDefault="00A87D17" w:rsidP="00A87D17">
    <w:pPr>
      <w:pStyle w:val="Header"/>
      <w:pBdr>
        <w:bottom w:val="single" w:sz="4" w:space="1" w:color="auto"/>
      </w:pBdr>
      <w:tabs>
        <w:tab w:val="clear" w:pos="4513"/>
        <w:tab w:val="clear" w:pos="9027"/>
      </w:tabs>
      <w:jc w:val="center"/>
    </w:pPr>
  </w:p>
  <w:p w:rsidR="00A87D17" w:rsidRPr="00A87D17" w:rsidRDefault="00A87D17" w:rsidP="00A87D17">
    <w:pPr>
      <w:pStyle w:val="Header"/>
      <w:pBdr>
        <w:bottom w:val="single" w:sz="4" w:space="1" w:color="auto"/>
      </w:pBdr>
      <w:tabs>
        <w:tab w:val="clear" w:pos="4513"/>
        <w:tab w:val="clear" w:pos="9027"/>
      </w:tabs>
      <w:jc w:val="center"/>
    </w:pPr>
    <w:r w:rsidRPr="00A87D17">
      <w:t xml:space="preserve">- </w:t>
    </w:r>
    <w:r w:rsidR="009C2371" w:rsidRPr="00A87D17">
      <w:fldChar w:fldCharType="begin"/>
    </w:r>
    <w:r w:rsidRPr="00A87D17">
      <w:instrText xml:space="preserve"> PAGE </w:instrText>
    </w:r>
    <w:r w:rsidR="009C2371" w:rsidRPr="00A87D17">
      <w:fldChar w:fldCharType="separate"/>
    </w:r>
    <w:r w:rsidR="006D7AEA">
      <w:rPr>
        <w:noProof/>
      </w:rPr>
      <w:t>2</w:t>
    </w:r>
    <w:r w:rsidR="009C2371" w:rsidRPr="00A87D17">
      <w:fldChar w:fldCharType="end"/>
    </w:r>
    <w:r w:rsidRPr="00A87D17">
      <w:t xml:space="preserve"> -</w:t>
    </w:r>
  </w:p>
  <w:p w:rsidR="00EA4725" w:rsidRPr="00A87D17" w:rsidRDefault="00EA4725" w:rsidP="00A87D17">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17" w:rsidRPr="00A87D17" w:rsidRDefault="00A87D17" w:rsidP="00A87D17">
    <w:pPr>
      <w:pStyle w:val="Header"/>
      <w:pBdr>
        <w:bottom w:val="single" w:sz="4" w:space="1" w:color="auto"/>
      </w:pBdr>
      <w:tabs>
        <w:tab w:val="clear" w:pos="4513"/>
        <w:tab w:val="clear" w:pos="9027"/>
      </w:tabs>
      <w:jc w:val="center"/>
    </w:pPr>
    <w:r w:rsidRPr="00A87D17">
      <w:t>G/SPS/N/TPKM/579</w:t>
    </w:r>
  </w:p>
  <w:p w:rsidR="00A87D17" w:rsidRPr="00A87D17" w:rsidRDefault="00A87D17" w:rsidP="00A87D17">
    <w:pPr>
      <w:pStyle w:val="Header"/>
      <w:pBdr>
        <w:bottom w:val="single" w:sz="4" w:space="1" w:color="auto"/>
      </w:pBdr>
      <w:tabs>
        <w:tab w:val="clear" w:pos="4513"/>
        <w:tab w:val="clear" w:pos="9027"/>
      </w:tabs>
      <w:jc w:val="center"/>
    </w:pPr>
  </w:p>
  <w:p w:rsidR="00A87D17" w:rsidRPr="00A87D17" w:rsidRDefault="00A87D17" w:rsidP="00A87D17">
    <w:pPr>
      <w:pStyle w:val="Header"/>
      <w:pBdr>
        <w:bottom w:val="single" w:sz="4" w:space="1" w:color="auto"/>
      </w:pBdr>
      <w:tabs>
        <w:tab w:val="clear" w:pos="4513"/>
        <w:tab w:val="clear" w:pos="9027"/>
      </w:tabs>
      <w:jc w:val="center"/>
    </w:pPr>
    <w:r w:rsidRPr="00A87D17">
      <w:t xml:space="preserve">- </w:t>
    </w:r>
    <w:r w:rsidR="009C2371" w:rsidRPr="00A87D17">
      <w:fldChar w:fldCharType="begin"/>
    </w:r>
    <w:r w:rsidRPr="00A87D17">
      <w:instrText xml:space="preserve"> PAGE </w:instrText>
    </w:r>
    <w:r w:rsidR="009C2371" w:rsidRPr="00A87D17">
      <w:fldChar w:fldCharType="separate"/>
    </w:r>
    <w:r w:rsidRPr="00A87D17">
      <w:rPr>
        <w:noProof/>
      </w:rPr>
      <w:t>2</w:t>
    </w:r>
    <w:r w:rsidR="009C2371" w:rsidRPr="00A87D17">
      <w:fldChar w:fldCharType="end"/>
    </w:r>
    <w:r w:rsidRPr="00A87D17">
      <w:t xml:space="preserve"> -</w:t>
    </w:r>
  </w:p>
  <w:p w:rsidR="00EA4725" w:rsidRPr="00A87D17" w:rsidRDefault="00EA4725" w:rsidP="00A87D17">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4E383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A87D17" w:rsidP="00422B6F">
          <w:pPr>
            <w:jc w:val="right"/>
            <w:rPr>
              <w:b/>
              <w:color w:val="FF0000"/>
              <w:szCs w:val="16"/>
            </w:rPr>
          </w:pPr>
          <w:r>
            <w:rPr>
              <w:b/>
              <w:color w:val="FF0000"/>
              <w:szCs w:val="16"/>
            </w:rPr>
            <w:t xml:space="preserve"> </w:t>
          </w:r>
        </w:p>
      </w:tc>
    </w:tr>
    <w:bookmarkEnd w:id="87"/>
    <w:tr w:rsidR="004E383B" w:rsidTr="00EE3CAF">
      <w:trPr>
        <w:trHeight w:val="213"/>
        <w:jc w:val="center"/>
      </w:trPr>
      <w:tc>
        <w:tcPr>
          <w:tcW w:w="3794" w:type="dxa"/>
          <w:vMerge w:val="restart"/>
          <w:shd w:val="clear" w:color="auto" w:fill="FFFFFF"/>
          <w:tcMar>
            <w:left w:w="0" w:type="dxa"/>
            <w:right w:w="0" w:type="dxa"/>
          </w:tcMar>
        </w:tcPr>
        <w:p w:rsidR="00ED54E0" w:rsidRPr="00EA4725" w:rsidRDefault="006D7AEA" w:rsidP="00422B6F">
          <w:pPr>
            <w:jc w:val="left"/>
          </w:pPr>
          <w:r>
            <w:rPr>
              <w:noProof/>
              <w:lang w:val="en-US" w:bidi="hi-IN"/>
            </w:rPr>
            <w:drawing>
              <wp:inline distT="0" distB="0" distL="0" distR="0">
                <wp:extent cx="2398395" cy="71628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39839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E383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87D17" w:rsidRDefault="00A87D17" w:rsidP="00656ABC">
          <w:pPr>
            <w:jc w:val="right"/>
            <w:rPr>
              <w:b/>
              <w:szCs w:val="16"/>
            </w:rPr>
          </w:pPr>
          <w:bookmarkStart w:id="88" w:name="bmkSymbols"/>
          <w:r>
            <w:rPr>
              <w:b/>
              <w:szCs w:val="16"/>
            </w:rPr>
            <w:t>G/SPS/N/TPKM/579</w:t>
          </w:r>
        </w:p>
        <w:bookmarkEnd w:id="88"/>
        <w:p w:rsidR="00656ABC" w:rsidRPr="00EA4725" w:rsidRDefault="00656ABC" w:rsidP="00656ABC">
          <w:pPr>
            <w:jc w:val="right"/>
            <w:rPr>
              <w:b/>
              <w:szCs w:val="16"/>
            </w:rPr>
          </w:pPr>
        </w:p>
      </w:tc>
    </w:tr>
    <w:tr w:rsidR="004E383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A87D17" w:rsidP="00422B6F">
          <w:pPr>
            <w:jc w:val="right"/>
            <w:rPr>
              <w:szCs w:val="16"/>
            </w:rPr>
          </w:pPr>
          <w:bookmarkStart w:id="89" w:name="spsDateDistribution"/>
          <w:r w:rsidRPr="00EA4725">
            <w:rPr>
              <w:szCs w:val="16"/>
            </w:rPr>
            <w:t>1 December 2021</w:t>
          </w:r>
          <w:bookmarkStart w:id="90" w:name="bmkDate"/>
          <w:bookmarkEnd w:id="89"/>
          <w:bookmarkEnd w:id="90"/>
        </w:p>
      </w:tc>
    </w:tr>
    <w:tr w:rsidR="004E383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87D17" w:rsidP="00422B6F">
          <w:pPr>
            <w:jc w:val="left"/>
            <w:rPr>
              <w:b/>
            </w:rPr>
          </w:pPr>
          <w:bookmarkStart w:id="91" w:name="bmkSerial"/>
          <w:r w:rsidRPr="00441372">
            <w:rPr>
              <w:color w:val="FF0000"/>
              <w:szCs w:val="16"/>
            </w:rPr>
            <w:t>(</w:t>
          </w:r>
          <w:bookmarkStart w:id="92" w:name="spsSerialNumber"/>
          <w:bookmarkEnd w:id="92"/>
          <w:r w:rsidR="00491B87">
            <w:rPr>
              <w:color w:val="FF0000"/>
              <w:szCs w:val="16"/>
            </w:rPr>
            <w:t>21-</w:t>
          </w:r>
          <w:r w:rsidR="00AD1A30">
            <w:rPr>
              <w:color w:val="FF0000"/>
              <w:szCs w:val="16"/>
            </w:rPr>
            <w:t>9044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A87D17" w:rsidP="00422B6F">
          <w:pPr>
            <w:jc w:val="right"/>
            <w:rPr>
              <w:szCs w:val="16"/>
            </w:rPr>
          </w:pPr>
          <w:bookmarkStart w:id="93" w:name="bmkTotPages"/>
          <w:r w:rsidRPr="00441372">
            <w:rPr>
              <w:bCs/>
              <w:szCs w:val="16"/>
            </w:rPr>
            <w:t xml:space="preserve">Page: </w:t>
          </w:r>
          <w:r w:rsidR="009C2371" w:rsidRPr="00441372">
            <w:rPr>
              <w:bCs/>
              <w:szCs w:val="16"/>
            </w:rPr>
            <w:fldChar w:fldCharType="begin"/>
          </w:r>
          <w:r w:rsidRPr="00441372">
            <w:rPr>
              <w:bCs/>
              <w:szCs w:val="16"/>
            </w:rPr>
            <w:instrText xml:space="preserve"> PAGE  \* Arabic  \* MERGEFORMAT </w:instrText>
          </w:r>
          <w:r w:rsidR="009C2371" w:rsidRPr="00441372">
            <w:rPr>
              <w:bCs/>
              <w:szCs w:val="16"/>
            </w:rPr>
            <w:fldChar w:fldCharType="separate"/>
          </w:r>
          <w:r w:rsidR="006D7AEA">
            <w:rPr>
              <w:bCs/>
              <w:noProof/>
              <w:szCs w:val="16"/>
            </w:rPr>
            <w:t>1</w:t>
          </w:r>
          <w:r w:rsidR="009C2371" w:rsidRPr="00441372">
            <w:rPr>
              <w:bCs/>
              <w:szCs w:val="16"/>
            </w:rPr>
            <w:fldChar w:fldCharType="end"/>
          </w:r>
          <w:r w:rsidRPr="00441372">
            <w:rPr>
              <w:bCs/>
              <w:szCs w:val="16"/>
            </w:rPr>
            <w:t>/</w:t>
          </w:r>
          <w:fldSimple w:instr=" NUMPAGES  \* Arabic  \* MERGEFORMAT ">
            <w:r w:rsidR="006D7AEA">
              <w:rPr>
                <w:bCs/>
                <w:noProof/>
                <w:szCs w:val="16"/>
              </w:rPr>
              <w:t>2</w:t>
            </w:r>
          </w:fldSimple>
          <w:bookmarkEnd w:id="93"/>
        </w:p>
      </w:tc>
    </w:tr>
    <w:tr w:rsidR="004E383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87D1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A87D17"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39937CE"/>
    <w:multiLevelType w:val="hybridMultilevel"/>
    <w:tmpl w:val="84E02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1D083A22">
      <w:start w:val="1"/>
      <w:numFmt w:val="decimal"/>
      <w:pStyle w:val="SummaryText"/>
      <w:lvlText w:val="%1."/>
      <w:lvlJc w:val="left"/>
      <w:pPr>
        <w:ind w:left="360" w:hanging="360"/>
      </w:pPr>
    </w:lvl>
    <w:lvl w:ilvl="1" w:tplc="8138A664" w:tentative="1">
      <w:start w:val="1"/>
      <w:numFmt w:val="lowerLetter"/>
      <w:lvlText w:val="%2."/>
      <w:lvlJc w:val="left"/>
      <w:pPr>
        <w:ind w:left="1080" w:hanging="360"/>
      </w:pPr>
    </w:lvl>
    <w:lvl w:ilvl="2" w:tplc="CBCA9D30" w:tentative="1">
      <w:start w:val="1"/>
      <w:numFmt w:val="lowerRoman"/>
      <w:lvlText w:val="%3."/>
      <w:lvlJc w:val="right"/>
      <w:pPr>
        <w:ind w:left="1800" w:hanging="180"/>
      </w:pPr>
    </w:lvl>
    <w:lvl w:ilvl="3" w:tplc="DF2079BC" w:tentative="1">
      <w:start w:val="1"/>
      <w:numFmt w:val="decimal"/>
      <w:lvlText w:val="%4."/>
      <w:lvlJc w:val="left"/>
      <w:pPr>
        <w:ind w:left="2520" w:hanging="360"/>
      </w:pPr>
    </w:lvl>
    <w:lvl w:ilvl="4" w:tplc="B8960104" w:tentative="1">
      <w:start w:val="1"/>
      <w:numFmt w:val="lowerLetter"/>
      <w:lvlText w:val="%5."/>
      <w:lvlJc w:val="left"/>
      <w:pPr>
        <w:ind w:left="3240" w:hanging="360"/>
      </w:pPr>
    </w:lvl>
    <w:lvl w:ilvl="5" w:tplc="2E42E002" w:tentative="1">
      <w:start w:val="1"/>
      <w:numFmt w:val="lowerRoman"/>
      <w:lvlText w:val="%6."/>
      <w:lvlJc w:val="right"/>
      <w:pPr>
        <w:ind w:left="3960" w:hanging="180"/>
      </w:pPr>
    </w:lvl>
    <w:lvl w:ilvl="6" w:tplc="41C2396A" w:tentative="1">
      <w:start w:val="1"/>
      <w:numFmt w:val="decimal"/>
      <w:lvlText w:val="%7."/>
      <w:lvlJc w:val="left"/>
      <w:pPr>
        <w:ind w:left="4680" w:hanging="360"/>
      </w:pPr>
    </w:lvl>
    <w:lvl w:ilvl="7" w:tplc="F1B8ADC4" w:tentative="1">
      <w:start w:val="1"/>
      <w:numFmt w:val="lowerLetter"/>
      <w:lvlText w:val="%8."/>
      <w:lvlJc w:val="left"/>
      <w:pPr>
        <w:ind w:left="5400" w:hanging="360"/>
      </w:pPr>
    </w:lvl>
    <w:lvl w:ilvl="8" w:tplc="A4EA38CC" w:tentative="1">
      <w:start w:val="1"/>
      <w:numFmt w:val="lowerRoman"/>
      <w:lvlText w:val="%9."/>
      <w:lvlJc w:val="right"/>
      <w:pPr>
        <w:ind w:left="6120" w:hanging="180"/>
      </w:pPr>
    </w:lvl>
  </w:abstractNum>
  <w:abstractNum w:abstractNumId="15">
    <w:nsid w:val="661A3981"/>
    <w:multiLevelType w:val="hybridMultilevel"/>
    <w:tmpl w:val="B59CA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91B87"/>
    <w:rsid w:val="004B39D5"/>
    <w:rsid w:val="004E383B"/>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7AEA"/>
    <w:rsid w:val="006F1601"/>
    <w:rsid w:val="006F5826"/>
    <w:rsid w:val="00700181"/>
    <w:rsid w:val="00713BFD"/>
    <w:rsid w:val="007141CF"/>
    <w:rsid w:val="007333DF"/>
    <w:rsid w:val="00740038"/>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C2371"/>
    <w:rsid w:val="00A52B02"/>
    <w:rsid w:val="00A6057A"/>
    <w:rsid w:val="00A62304"/>
    <w:rsid w:val="00A74017"/>
    <w:rsid w:val="00A87D17"/>
    <w:rsid w:val="00AA332C"/>
    <w:rsid w:val="00AC27F8"/>
    <w:rsid w:val="00AD1A30"/>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A87D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7457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TPKM/21_7457_00_x.pdf" TargetMode="External"/><Relationship Id="rId12" Type="http://schemas.openxmlformats.org/officeDocument/2006/relationships/hyperlink" Target="http://www.fda.gov.tw"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o.org/fao-who-codexalimentarius/codex-texts/dbs/pestres/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mbers.wto.org/crnattachments/2021/SPS/TPKM/21_7457_01_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mbers.wto.org/crnattachments/2021/SPS/TPKM/21_7457_01_x.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2021-12-15T10:40:00Z</dcterms:created>
  <dcterms:modified xsi:type="dcterms:W3CDTF">2021-12-15T10:40:00Z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487bbd0c-9249-4392-b109-a05e5be5aa2b</vt:lpwstr>
  </property>
  <property fmtid="{D5CDD505-2E9C-101B-9397-08002B2CF9AE}" pid="3" name="Symbol1">
    <vt:lpwstr>G/SPS/N/TPKM/579</vt:lpwstr>
  </property>
  <property fmtid="{D5CDD505-2E9C-101B-9397-08002B2CF9AE}" pid="4" name="WTOCLASSIFICATION">
    <vt:lpwstr>WTO OFFICIAL</vt:lpwstr>
  </property>
</Properties>
</file>