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DE13D" w14:textId="77777777" w:rsidR="00AD0FDA" w:rsidRPr="00934B4C" w:rsidRDefault="005600B2" w:rsidP="00934B4C">
      <w:pPr>
        <w:pStyle w:val="Title"/>
        <w:rPr>
          <w:caps w:val="0"/>
          <w:kern w:val="0"/>
        </w:rPr>
      </w:pPr>
      <w:r w:rsidRPr="00934B4C">
        <w:rPr>
          <w:caps w:val="0"/>
          <w:kern w:val="0"/>
        </w:rPr>
        <w:t>NOTIFICATION</w:t>
      </w:r>
    </w:p>
    <w:p w14:paraId="0976BEF9" w14:textId="77777777" w:rsidR="00AD0FDA" w:rsidRPr="00934B4C" w:rsidRDefault="005600B2" w:rsidP="00934B4C">
      <w:pPr>
        <w:pStyle w:val="Title3"/>
      </w:pPr>
      <w:r w:rsidRPr="00934B4C">
        <w:t>Addendum</w:t>
      </w:r>
    </w:p>
    <w:p w14:paraId="2B8919D2" w14:textId="77777777" w:rsidR="007141CF" w:rsidRPr="00934B4C" w:rsidRDefault="005600B2" w:rsidP="00934B4C">
      <w:pPr>
        <w:spacing w:after="120"/>
      </w:pPr>
      <w:r w:rsidRPr="00934B4C">
        <w:t xml:space="preserve">The following communication, received on </w:t>
      </w:r>
      <w:bookmarkStart w:id="0" w:name="spsDateReception"/>
      <w:r w:rsidRPr="00934B4C">
        <w:t>15 April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14:paraId="45B04C14" w14:textId="77777777" w:rsidR="00AD0FDA" w:rsidRPr="00934B4C" w:rsidRDefault="00AD0FDA" w:rsidP="00934B4C"/>
    <w:p w14:paraId="17637D59" w14:textId="77777777" w:rsidR="00AD0FDA" w:rsidRPr="00934B4C" w:rsidRDefault="005600B2" w:rsidP="00934B4C">
      <w:pPr>
        <w:jc w:val="center"/>
        <w:rPr>
          <w:b/>
        </w:rPr>
      </w:pPr>
      <w:r w:rsidRPr="00934B4C">
        <w:rPr>
          <w:b/>
        </w:rPr>
        <w:t>_______________</w:t>
      </w:r>
    </w:p>
    <w:p w14:paraId="5ECC9041" w14:textId="77777777" w:rsidR="00AD0FDA" w:rsidRPr="00934B4C" w:rsidRDefault="00AD0FDA" w:rsidP="00934B4C"/>
    <w:p w14:paraId="68C6EE0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43910" w14:paraId="4EA15154" w14:textId="77777777" w:rsidTr="00D0271D">
        <w:tc>
          <w:tcPr>
            <w:tcW w:w="9242" w:type="dxa"/>
            <w:shd w:val="clear" w:color="auto" w:fill="auto"/>
          </w:tcPr>
          <w:p w14:paraId="32A7136F" w14:textId="77777777" w:rsidR="00AD0FDA" w:rsidRPr="00934B4C" w:rsidRDefault="005600B2" w:rsidP="005600B2">
            <w:pPr>
              <w:spacing w:after="180"/>
              <w:rPr>
                <w:u w:val="single"/>
              </w:rPr>
            </w:pPr>
            <w:r w:rsidRPr="00934B4C">
              <w:rPr>
                <w:u w:val="single"/>
              </w:rPr>
              <w:t>Amendment to Australia's Biosecurity Act 2015</w:t>
            </w:r>
            <w:bookmarkStart w:id="4" w:name="spsTitle"/>
            <w:bookmarkEnd w:id="4"/>
          </w:p>
        </w:tc>
      </w:tr>
      <w:tr w:rsidR="00443910" w14:paraId="01B3F02C" w14:textId="77777777" w:rsidTr="00D0271D">
        <w:tc>
          <w:tcPr>
            <w:tcW w:w="9242" w:type="dxa"/>
            <w:shd w:val="clear" w:color="auto" w:fill="auto"/>
          </w:tcPr>
          <w:p w14:paraId="1DB9F2B6" w14:textId="77777777" w:rsidR="00AD0FDA" w:rsidRPr="00934B4C" w:rsidRDefault="005600B2" w:rsidP="005600B2">
            <w:pPr>
              <w:spacing w:after="120"/>
              <w:rPr>
                <w:u w:val="single"/>
              </w:rPr>
            </w:pPr>
            <w:r w:rsidRPr="00934B4C">
              <w:t xml:space="preserve">The Biosecurity Amendment (Clarifying Conditionally Non-Prohibited Goods) Act 2021 (the Act) commenced on 1 April 2021. It amends the </w:t>
            </w:r>
            <w:r w:rsidRPr="00934B4C">
              <w:rPr>
                <w:i/>
                <w:iCs/>
              </w:rPr>
              <w:t>Biosecurity Act 2015</w:t>
            </w:r>
            <w:r w:rsidRPr="00934B4C">
              <w:t xml:space="preserve"> to confirm that determinations made under subsection 174(1) of the Biosecurity Act prior to the commencement of this Act should for all purposes be taken to be, and always to have been, valid. It does not create or change classes of goods listed in the determinations or the conditions that are imposed on such goods. Rather, it confirms that the goods specified in determinations made prior to the commencement of the amendment were, and continue to be, conditionally non-prohibited goods until such time as a new determination is made.</w:t>
            </w:r>
          </w:p>
          <w:p w14:paraId="17786B2A" w14:textId="77777777" w:rsidR="00443910" w:rsidRPr="00934B4C" w:rsidRDefault="005600B2" w:rsidP="00934B4C">
            <w:pPr>
              <w:spacing w:after="240"/>
            </w:pPr>
            <w:r w:rsidRPr="00934B4C">
              <w:t>These amendments only relate to ensuring compliance with Australian domestic law, and do not affect Australia's commitments under the WTO SPS Agreement.</w:t>
            </w:r>
            <w:bookmarkStart w:id="5" w:name="spsMeasure"/>
            <w:bookmarkEnd w:id="5"/>
          </w:p>
        </w:tc>
      </w:tr>
      <w:tr w:rsidR="00443910" w14:paraId="0B686EBE" w14:textId="77777777" w:rsidTr="00D0271D">
        <w:tc>
          <w:tcPr>
            <w:tcW w:w="9242" w:type="dxa"/>
            <w:shd w:val="clear" w:color="auto" w:fill="auto"/>
          </w:tcPr>
          <w:p w14:paraId="6F1172A7" w14:textId="77777777" w:rsidR="00AD0FDA" w:rsidRPr="00934B4C" w:rsidRDefault="005600B2" w:rsidP="005600B2">
            <w:pPr>
              <w:spacing w:after="180"/>
              <w:rPr>
                <w:b/>
              </w:rPr>
            </w:pPr>
            <w:r w:rsidRPr="00934B4C">
              <w:rPr>
                <w:b/>
              </w:rPr>
              <w:t>This addendum concerns a:</w:t>
            </w:r>
          </w:p>
        </w:tc>
      </w:tr>
      <w:tr w:rsidR="00443910" w14:paraId="3427ED50" w14:textId="77777777" w:rsidTr="00D0271D">
        <w:tc>
          <w:tcPr>
            <w:tcW w:w="9242" w:type="dxa"/>
            <w:shd w:val="clear" w:color="auto" w:fill="auto"/>
          </w:tcPr>
          <w:p w14:paraId="406D1769" w14:textId="77777777" w:rsidR="00AD0FDA" w:rsidRPr="00934B4C" w:rsidRDefault="005600B2"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443910" w14:paraId="62A48A17" w14:textId="77777777" w:rsidTr="00D0271D">
        <w:tc>
          <w:tcPr>
            <w:tcW w:w="9242" w:type="dxa"/>
            <w:shd w:val="clear" w:color="auto" w:fill="auto"/>
          </w:tcPr>
          <w:p w14:paraId="7AC7EB8D" w14:textId="77777777" w:rsidR="00AD0FDA" w:rsidRPr="00934B4C" w:rsidRDefault="005600B2" w:rsidP="00934B4C">
            <w:pPr>
              <w:ind w:left="1440" w:hanging="873"/>
            </w:pPr>
            <w:r w:rsidRPr="00934B4C">
              <w:t>[ ]</w:t>
            </w:r>
            <w:bookmarkStart w:id="7" w:name="spsNotification"/>
            <w:bookmarkEnd w:id="7"/>
            <w:r w:rsidRPr="00934B4C">
              <w:tab/>
              <w:t>Notification of adoption, publication or entry into force of regulation</w:t>
            </w:r>
          </w:p>
        </w:tc>
      </w:tr>
      <w:tr w:rsidR="00443910" w14:paraId="3F9C375A" w14:textId="77777777" w:rsidTr="00D0271D">
        <w:tc>
          <w:tcPr>
            <w:tcW w:w="9242" w:type="dxa"/>
            <w:shd w:val="clear" w:color="auto" w:fill="auto"/>
          </w:tcPr>
          <w:p w14:paraId="5D527696" w14:textId="77777777" w:rsidR="00AD0FDA" w:rsidRPr="00934B4C" w:rsidRDefault="005600B2"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443910" w14:paraId="2B79894A" w14:textId="77777777" w:rsidTr="00D0271D">
        <w:tc>
          <w:tcPr>
            <w:tcW w:w="9242" w:type="dxa"/>
            <w:shd w:val="clear" w:color="auto" w:fill="auto"/>
          </w:tcPr>
          <w:p w14:paraId="67044FE2" w14:textId="77777777" w:rsidR="00AD0FDA" w:rsidRPr="00934B4C" w:rsidRDefault="005600B2" w:rsidP="00934B4C">
            <w:pPr>
              <w:ind w:left="1440" w:hanging="873"/>
            </w:pPr>
            <w:r w:rsidRPr="00934B4C">
              <w:t>[ ]</w:t>
            </w:r>
            <w:bookmarkStart w:id="9" w:name="spsWithdraw"/>
            <w:bookmarkEnd w:id="9"/>
            <w:r w:rsidRPr="00934B4C">
              <w:tab/>
              <w:t>Withdrawal of proposed regulation</w:t>
            </w:r>
          </w:p>
        </w:tc>
      </w:tr>
      <w:tr w:rsidR="00443910" w14:paraId="1051F6D1" w14:textId="77777777" w:rsidTr="00D0271D">
        <w:tc>
          <w:tcPr>
            <w:tcW w:w="9242" w:type="dxa"/>
            <w:shd w:val="clear" w:color="auto" w:fill="auto"/>
          </w:tcPr>
          <w:p w14:paraId="70949CD8" w14:textId="77777777" w:rsidR="00AD0FDA" w:rsidRPr="00934B4C" w:rsidRDefault="005600B2" w:rsidP="00934B4C">
            <w:pPr>
              <w:ind w:left="1440" w:hanging="873"/>
            </w:pPr>
            <w:r w:rsidRPr="00934B4C">
              <w:t>[ ]</w:t>
            </w:r>
            <w:bookmarkStart w:id="10" w:name="spsModificationDate"/>
            <w:bookmarkEnd w:id="10"/>
            <w:r w:rsidRPr="00934B4C">
              <w:tab/>
              <w:t>Change in proposed date of adoption, publication or date of entry into force</w:t>
            </w:r>
          </w:p>
        </w:tc>
      </w:tr>
      <w:tr w:rsidR="00443910" w14:paraId="63960CA2" w14:textId="77777777" w:rsidTr="00D0271D">
        <w:tc>
          <w:tcPr>
            <w:tcW w:w="9242" w:type="dxa"/>
            <w:shd w:val="clear" w:color="auto" w:fill="auto"/>
          </w:tcPr>
          <w:p w14:paraId="33767C94" w14:textId="77777777" w:rsidR="00AD0FDA" w:rsidRPr="00934B4C" w:rsidRDefault="005600B2"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443910" w14:paraId="6B33E8BD" w14:textId="77777777" w:rsidTr="00D0271D">
        <w:tc>
          <w:tcPr>
            <w:tcW w:w="9242" w:type="dxa"/>
            <w:shd w:val="clear" w:color="auto" w:fill="auto"/>
          </w:tcPr>
          <w:p w14:paraId="0E6F9F03" w14:textId="77777777" w:rsidR="00AD0FDA" w:rsidRPr="00934B4C" w:rsidRDefault="005600B2" w:rsidP="005600B2">
            <w:pPr>
              <w:spacing w:after="18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43910" w14:paraId="302F7000" w14:textId="77777777" w:rsidTr="00D0271D">
        <w:tc>
          <w:tcPr>
            <w:tcW w:w="9242" w:type="dxa"/>
            <w:shd w:val="clear" w:color="auto" w:fill="auto"/>
          </w:tcPr>
          <w:p w14:paraId="417492C5" w14:textId="77777777" w:rsidR="00AD0FDA" w:rsidRPr="00934B4C" w:rsidRDefault="005600B2"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443910" w14:paraId="40AC7DE9" w14:textId="77777777" w:rsidTr="00D0271D">
        <w:tc>
          <w:tcPr>
            <w:tcW w:w="9242" w:type="dxa"/>
            <w:shd w:val="clear" w:color="auto" w:fill="auto"/>
          </w:tcPr>
          <w:p w14:paraId="26E88113" w14:textId="77777777" w:rsidR="00AD0FDA" w:rsidRPr="00934B4C" w:rsidRDefault="005600B2" w:rsidP="005600B2">
            <w:pPr>
              <w:spacing w:after="18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443910" w:rsidRPr="006322FF" w14:paraId="366FA0D2" w14:textId="77777777" w:rsidTr="00D0271D">
        <w:tc>
          <w:tcPr>
            <w:tcW w:w="9242" w:type="dxa"/>
            <w:shd w:val="clear" w:color="auto" w:fill="auto"/>
          </w:tcPr>
          <w:p w14:paraId="34671C7A" w14:textId="77777777" w:rsidR="00AD0FDA" w:rsidRPr="00934B4C" w:rsidRDefault="005600B2" w:rsidP="00934B4C">
            <w:r w:rsidRPr="00934B4C">
              <w:t>The Australian SPS Notification Point</w:t>
            </w:r>
          </w:p>
          <w:p w14:paraId="72BC3D13" w14:textId="77777777" w:rsidR="00443910" w:rsidRPr="00934B4C" w:rsidRDefault="005600B2" w:rsidP="00934B4C">
            <w:r w:rsidRPr="00934B4C">
              <w:t>GPO Box 858</w:t>
            </w:r>
          </w:p>
          <w:p w14:paraId="3A7FEA0E" w14:textId="77777777" w:rsidR="00443910" w:rsidRPr="006322FF" w:rsidRDefault="005600B2" w:rsidP="00934B4C">
            <w:pPr>
              <w:rPr>
                <w:lang w:val="es-ES"/>
              </w:rPr>
            </w:pPr>
            <w:r w:rsidRPr="006322FF">
              <w:rPr>
                <w:lang w:val="es-ES"/>
              </w:rPr>
              <w:t>Canberra ACT 2601</w:t>
            </w:r>
          </w:p>
          <w:p w14:paraId="5842E125" w14:textId="77777777" w:rsidR="00443910" w:rsidRPr="006322FF" w:rsidRDefault="005600B2" w:rsidP="00934B4C">
            <w:pPr>
              <w:rPr>
                <w:lang w:val="es-ES"/>
              </w:rPr>
            </w:pPr>
            <w:r w:rsidRPr="006322FF">
              <w:rPr>
                <w:lang w:val="es-ES"/>
              </w:rPr>
              <w:t>Australia</w:t>
            </w:r>
          </w:p>
          <w:p w14:paraId="18C41BEA" w14:textId="77777777" w:rsidR="00443910" w:rsidRPr="006322FF" w:rsidRDefault="005600B2" w:rsidP="00934B4C">
            <w:pPr>
              <w:spacing w:after="240"/>
              <w:rPr>
                <w:lang w:val="es-ES"/>
              </w:rPr>
            </w:pPr>
            <w:r w:rsidRPr="006322FF">
              <w:rPr>
                <w:lang w:val="es-ES"/>
              </w:rPr>
              <w:t>E-mail: sps.contact@agriculture.gov.au</w:t>
            </w:r>
            <w:bookmarkStart w:id="18" w:name="spsCommentAddress"/>
            <w:bookmarkEnd w:id="18"/>
            <w:r w:rsidRPr="006322FF">
              <w:rPr>
                <w:lang w:val="es-ES"/>
              </w:rPr>
              <w:t xml:space="preserve"> </w:t>
            </w:r>
          </w:p>
        </w:tc>
      </w:tr>
      <w:tr w:rsidR="00443910" w14:paraId="15CB85C6" w14:textId="77777777" w:rsidTr="00D0271D">
        <w:tc>
          <w:tcPr>
            <w:tcW w:w="9242" w:type="dxa"/>
            <w:shd w:val="clear" w:color="auto" w:fill="auto"/>
          </w:tcPr>
          <w:p w14:paraId="737976B2" w14:textId="77777777" w:rsidR="00AD0FDA" w:rsidRPr="00934B4C" w:rsidRDefault="005600B2"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443910" w:rsidRPr="006322FF" w14:paraId="51C13054" w14:textId="77777777" w:rsidTr="00D0271D">
        <w:tc>
          <w:tcPr>
            <w:tcW w:w="9242" w:type="dxa"/>
            <w:shd w:val="clear" w:color="auto" w:fill="auto"/>
          </w:tcPr>
          <w:p w14:paraId="3BD7C131" w14:textId="77777777" w:rsidR="00AD0FDA" w:rsidRPr="00934B4C" w:rsidRDefault="005600B2" w:rsidP="00934B4C">
            <w:r w:rsidRPr="00934B4C">
              <w:t>The Australian SPS Notification Point</w:t>
            </w:r>
          </w:p>
          <w:p w14:paraId="5F1B3A7C" w14:textId="77777777" w:rsidR="00443910" w:rsidRPr="00934B4C" w:rsidRDefault="005600B2" w:rsidP="00934B4C">
            <w:r w:rsidRPr="00934B4C">
              <w:t>GPO Box 858</w:t>
            </w:r>
          </w:p>
          <w:p w14:paraId="329F7E0A" w14:textId="77777777" w:rsidR="00443910" w:rsidRPr="006322FF" w:rsidRDefault="005600B2" w:rsidP="00934B4C">
            <w:pPr>
              <w:rPr>
                <w:lang w:val="es-ES"/>
              </w:rPr>
            </w:pPr>
            <w:r w:rsidRPr="006322FF">
              <w:rPr>
                <w:lang w:val="es-ES"/>
              </w:rPr>
              <w:t>Canberra ACT 2601</w:t>
            </w:r>
          </w:p>
          <w:p w14:paraId="2BB31B0D" w14:textId="77777777" w:rsidR="00443910" w:rsidRPr="006322FF" w:rsidRDefault="005600B2" w:rsidP="00934B4C">
            <w:pPr>
              <w:rPr>
                <w:lang w:val="es-ES"/>
              </w:rPr>
            </w:pPr>
            <w:r w:rsidRPr="006322FF">
              <w:rPr>
                <w:lang w:val="es-ES"/>
              </w:rPr>
              <w:t>Australia</w:t>
            </w:r>
          </w:p>
          <w:p w14:paraId="11219E43" w14:textId="77777777" w:rsidR="00443910" w:rsidRPr="006322FF" w:rsidRDefault="005600B2" w:rsidP="00934B4C">
            <w:pPr>
              <w:spacing w:after="240"/>
              <w:rPr>
                <w:lang w:val="es-ES"/>
              </w:rPr>
            </w:pPr>
            <w:r w:rsidRPr="006322FF">
              <w:rPr>
                <w:lang w:val="es-ES"/>
              </w:rPr>
              <w:t>E-mail: sps.contact@agriculture.gov.au</w:t>
            </w:r>
            <w:bookmarkStart w:id="21" w:name="spsTextSupplierAddress"/>
            <w:bookmarkEnd w:id="21"/>
            <w:r w:rsidRPr="006322FF">
              <w:rPr>
                <w:lang w:val="es-ES"/>
              </w:rPr>
              <w:t xml:space="preserve"> </w:t>
            </w:r>
          </w:p>
        </w:tc>
      </w:tr>
    </w:tbl>
    <w:p w14:paraId="7B67E4FF" w14:textId="77777777" w:rsidR="00AD0FDA" w:rsidRPr="006322FF" w:rsidRDefault="00AD0FDA" w:rsidP="00934B4C">
      <w:pPr>
        <w:rPr>
          <w:lang w:val="es-ES"/>
        </w:rPr>
      </w:pPr>
    </w:p>
    <w:p w14:paraId="5BC90CB6" w14:textId="77777777" w:rsidR="00AD0FDA" w:rsidRPr="00934B4C" w:rsidRDefault="005600B2" w:rsidP="00934B4C">
      <w:pPr>
        <w:jc w:val="center"/>
        <w:rPr>
          <w:b/>
        </w:rPr>
      </w:pPr>
      <w:r w:rsidRPr="00934B4C">
        <w:rPr>
          <w:b/>
        </w:rPr>
        <w:t>__________</w:t>
      </w:r>
    </w:p>
    <w:sectPr w:rsidR="00AD0FDA" w:rsidRPr="00934B4C" w:rsidSect="006322FF">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F6AB6" w14:textId="77777777" w:rsidR="005C6283" w:rsidRDefault="005600B2">
      <w:r>
        <w:separator/>
      </w:r>
    </w:p>
  </w:endnote>
  <w:endnote w:type="continuationSeparator" w:id="0">
    <w:p w14:paraId="1ACE4D20" w14:textId="77777777" w:rsidR="005C6283" w:rsidRDefault="0056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1D24F" w14:textId="619087CD" w:rsidR="00AD0FDA" w:rsidRPr="006322FF" w:rsidRDefault="006322FF" w:rsidP="006322F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41B0C" w14:textId="682E235C" w:rsidR="00AD0FDA" w:rsidRPr="006322FF" w:rsidRDefault="006322FF" w:rsidP="006322F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48843" w14:textId="77777777" w:rsidR="009A1BA8" w:rsidRPr="00934B4C" w:rsidRDefault="005600B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9888B" w14:textId="77777777" w:rsidR="005C6283" w:rsidRDefault="005600B2">
      <w:r>
        <w:separator/>
      </w:r>
    </w:p>
  </w:footnote>
  <w:footnote w:type="continuationSeparator" w:id="0">
    <w:p w14:paraId="073B3EDF" w14:textId="77777777" w:rsidR="005C6283" w:rsidRDefault="00560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29E90" w14:textId="77777777" w:rsidR="006322FF" w:rsidRPr="006322FF" w:rsidRDefault="006322FF" w:rsidP="006322FF">
    <w:pPr>
      <w:pStyle w:val="Header"/>
      <w:pBdr>
        <w:bottom w:val="single" w:sz="4" w:space="1" w:color="auto"/>
      </w:pBdr>
      <w:tabs>
        <w:tab w:val="clear" w:pos="4513"/>
        <w:tab w:val="clear" w:pos="9027"/>
      </w:tabs>
      <w:jc w:val="center"/>
    </w:pPr>
    <w:r w:rsidRPr="006322FF">
      <w:t>G/SPS/N/AUS/363/Add.11</w:t>
    </w:r>
  </w:p>
  <w:p w14:paraId="06E2483A" w14:textId="77777777" w:rsidR="006322FF" w:rsidRPr="006322FF" w:rsidRDefault="006322FF" w:rsidP="006322FF">
    <w:pPr>
      <w:pStyle w:val="Header"/>
      <w:pBdr>
        <w:bottom w:val="single" w:sz="4" w:space="1" w:color="auto"/>
      </w:pBdr>
      <w:tabs>
        <w:tab w:val="clear" w:pos="4513"/>
        <w:tab w:val="clear" w:pos="9027"/>
      </w:tabs>
      <w:jc w:val="center"/>
    </w:pPr>
  </w:p>
  <w:p w14:paraId="0DEFDF3E" w14:textId="5859C4DD" w:rsidR="006322FF" w:rsidRPr="006322FF" w:rsidRDefault="006322FF" w:rsidP="006322FF">
    <w:pPr>
      <w:pStyle w:val="Header"/>
      <w:pBdr>
        <w:bottom w:val="single" w:sz="4" w:space="1" w:color="auto"/>
      </w:pBdr>
      <w:tabs>
        <w:tab w:val="clear" w:pos="4513"/>
        <w:tab w:val="clear" w:pos="9027"/>
      </w:tabs>
      <w:jc w:val="center"/>
    </w:pPr>
    <w:r w:rsidRPr="006322FF">
      <w:t xml:space="preserve">- </w:t>
    </w:r>
    <w:r w:rsidRPr="006322FF">
      <w:fldChar w:fldCharType="begin"/>
    </w:r>
    <w:r w:rsidRPr="006322FF">
      <w:instrText xml:space="preserve"> PAGE </w:instrText>
    </w:r>
    <w:r w:rsidRPr="006322FF">
      <w:fldChar w:fldCharType="separate"/>
    </w:r>
    <w:r w:rsidRPr="006322FF">
      <w:rPr>
        <w:noProof/>
      </w:rPr>
      <w:t>2</w:t>
    </w:r>
    <w:r w:rsidRPr="006322FF">
      <w:fldChar w:fldCharType="end"/>
    </w:r>
    <w:r w:rsidRPr="006322FF">
      <w:t xml:space="preserve"> -</w:t>
    </w:r>
  </w:p>
  <w:p w14:paraId="61AE3409" w14:textId="048C1AE1" w:rsidR="00AD0FDA" w:rsidRPr="006322FF" w:rsidRDefault="00AD0FDA" w:rsidP="006322F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A73BC" w14:textId="77777777" w:rsidR="006322FF" w:rsidRPr="006322FF" w:rsidRDefault="006322FF" w:rsidP="006322FF">
    <w:pPr>
      <w:pStyle w:val="Header"/>
      <w:pBdr>
        <w:bottom w:val="single" w:sz="4" w:space="1" w:color="auto"/>
      </w:pBdr>
      <w:tabs>
        <w:tab w:val="clear" w:pos="4513"/>
        <w:tab w:val="clear" w:pos="9027"/>
      </w:tabs>
      <w:jc w:val="center"/>
    </w:pPr>
    <w:r w:rsidRPr="006322FF">
      <w:t>G/SPS/N/AUS/363/Add.11</w:t>
    </w:r>
  </w:p>
  <w:p w14:paraId="141F0193" w14:textId="77777777" w:rsidR="006322FF" w:rsidRPr="006322FF" w:rsidRDefault="006322FF" w:rsidP="006322FF">
    <w:pPr>
      <w:pStyle w:val="Header"/>
      <w:pBdr>
        <w:bottom w:val="single" w:sz="4" w:space="1" w:color="auto"/>
      </w:pBdr>
      <w:tabs>
        <w:tab w:val="clear" w:pos="4513"/>
        <w:tab w:val="clear" w:pos="9027"/>
      </w:tabs>
      <w:jc w:val="center"/>
    </w:pPr>
  </w:p>
  <w:p w14:paraId="7D8660A3" w14:textId="6B46BF1F" w:rsidR="006322FF" w:rsidRPr="006322FF" w:rsidRDefault="006322FF" w:rsidP="006322FF">
    <w:pPr>
      <w:pStyle w:val="Header"/>
      <w:pBdr>
        <w:bottom w:val="single" w:sz="4" w:space="1" w:color="auto"/>
      </w:pBdr>
      <w:tabs>
        <w:tab w:val="clear" w:pos="4513"/>
        <w:tab w:val="clear" w:pos="9027"/>
      </w:tabs>
      <w:jc w:val="center"/>
    </w:pPr>
    <w:r w:rsidRPr="006322FF">
      <w:t xml:space="preserve">- </w:t>
    </w:r>
    <w:r w:rsidRPr="006322FF">
      <w:fldChar w:fldCharType="begin"/>
    </w:r>
    <w:r w:rsidRPr="006322FF">
      <w:instrText xml:space="preserve"> PAGE </w:instrText>
    </w:r>
    <w:r w:rsidRPr="006322FF">
      <w:fldChar w:fldCharType="separate"/>
    </w:r>
    <w:r w:rsidRPr="006322FF">
      <w:rPr>
        <w:noProof/>
      </w:rPr>
      <w:t>2</w:t>
    </w:r>
    <w:r w:rsidRPr="006322FF">
      <w:fldChar w:fldCharType="end"/>
    </w:r>
    <w:r w:rsidRPr="006322FF">
      <w:t xml:space="preserve"> -</w:t>
    </w:r>
  </w:p>
  <w:p w14:paraId="56E38A6B" w14:textId="00B6BD3C" w:rsidR="00AD0FDA" w:rsidRPr="006322FF" w:rsidRDefault="00AD0FDA" w:rsidP="006322F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43910" w14:paraId="2BE5FD78" w14:textId="77777777" w:rsidTr="00B13A58">
      <w:trPr>
        <w:trHeight w:val="240"/>
        <w:jc w:val="center"/>
      </w:trPr>
      <w:tc>
        <w:tcPr>
          <w:tcW w:w="3794" w:type="dxa"/>
          <w:shd w:val="clear" w:color="auto" w:fill="FFFFFF"/>
          <w:tcMar>
            <w:left w:w="108" w:type="dxa"/>
            <w:right w:w="108" w:type="dxa"/>
          </w:tcMar>
          <w:vAlign w:val="center"/>
        </w:tcPr>
        <w:p w14:paraId="31E83029"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38C6406" w14:textId="7914CDE0" w:rsidR="00ED54E0" w:rsidRPr="00AD0FDA" w:rsidRDefault="006322FF" w:rsidP="0081481D">
          <w:pPr>
            <w:jc w:val="right"/>
            <w:rPr>
              <w:b/>
              <w:color w:val="FF0000"/>
              <w:szCs w:val="16"/>
            </w:rPr>
          </w:pPr>
          <w:r>
            <w:rPr>
              <w:b/>
              <w:color w:val="FF0000"/>
              <w:szCs w:val="16"/>
            </w:rPr>
            <w:t xml:space="preserve"> </w:t>
          </w:r>
        </w:p>
      </w:tc>
    </w:tr>
    <w:bookmarkEnd w:id="22"/>
    <w:tr w:rsidR="00443910" w14:paraId="4CB43AAA" w14:textId="77777777" w:rsidTr="00B13A58">
      <w:trPr>
        <w:trHeight w:val="213"/>
        <w:jc w:val="center"/>
      </w:trPr>
      <w:tc>
        <w:tcPr>
          <w:tcW w:w="3794" w:type="dxa"/>
          <w:vMerge w:val="restart"/>
          <w:shd w:val="clear" w:color="auto" w:fill="FFFFFF"/>
          <w:tcMar>
            <w:left w:w="0" w:type="dxa"/>
            <w:right w:w="0" w:type="dxa"/>
          </w:tcMar>
        </w:tcPr>
        <w:p w14:paraId="31399C6B" w14:textId="77777777" w:rsidR="00ED54E0" w:rsidRPr="00AD0FDA" w:rsidRDefault="005600B2" w:rsidP="0081481D">
          <w:pPr>
            <w:jc w:val="left"/>
          </w:pPr>
          <w:r>
            <w:rPr>
              <w:noProof/>
              <w:lang w:eastAsia="en-GB"/>
            </w:rPr>
            <w:drawing>
              <wp:inline distT="0" distB="0" distL="0" distR="0" wp14:anchorId="27B6258D" wp14:editId="11CB4B6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42082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A3274B7" w14:textId="77777777" w:rsidR="00ED54E0" w:rsidRPr="00AD0FDA" w:rsidRDefault="00ED54E0" w:rsidP="0081481D">
          <w:pPr>
            <w:jc w:val="right"/>
            <w:rPr>
              <w:b/>
              <w:szCs w:val="16"/>
            </w:rPr>
          </w:pPr>
        </w:p>
      </w:tc>
    </w:tr>
    <w:tr w:rsidR="00443910" w14:paraId="10C21E3F" w14:textId="77777777" w:rsidTr="00B13A58">
      <w:trPr>
        <w:trHeight w:val="868"/>
        <w:jc w:val="center"/>
      </w:trPr>
      <w:tc>
        <w:tcPr>
          <w:tcW w:w="3794" w:type="dxa"/>
          <w:vMerge/>
          <w:shd w:val="clear" w:color="auto" w:fill="FFFFFF"/>
          <w:tcMar>
            <w:left w:w="108" w:type="dxa"/>
            <w:right w:w="108" w:type="dxa"/>
          </w:tcMar>
        </w:tcPr>
        <w:p w14:paraId="393B6FB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8770B82" w14:textId="77777777" w:rsidR="006322FF" w:rsidRDefault="006322FF" w:rsidP="0081481D">
          <w:pPr>
            <w:jc w:val="right"/>
            <w:rPr>
              <w:b/>
              <w:szCs w:val="16"/>
            </w:rPr>
          </w:pPr>
          <w:bookmarkStart w:id="23" w:name="bmkSymbols"/>
          <w:r>
            <w:rPr>
              <w:b/>
              <w:szCs w:val="16"/>
            </w:rPr>
            <w:t>G/SPS/N/AUS/363/Add.11</w:t>
          </w:r>
        </w:p>
        <w:bookmarkEnd w:id="23"/>
        <w:p w14:paraId="38397ECC" w14:textId="6434CBB0" w:rsidR="00AD0FDA" w:rsidRPr="00934B4C" w:rsidRDefault="00AD0FDA" w:rsidP="0081481D">
          <w:pPr>
            <w:jc w:val="right"/>
            <w:rPr>
              <w:b/>
              <w:szCs w:val="16"/>
            </w:rPr>
          </w:pPr>
        </w:p>
      </w:tc>
    </w:tr>
    <w:tr w:rsidR="00443910" w14:paraId="0CE0A806" w14:textId="77777777" w:rsidTr="00B13A58">
      <w:trPr>
        <w:trHeight w:val="240"/>
        <w:jc w:val="center"/>
      </w:trPr>
      <w:tc>
        <w:tcPr>
          <w:tcW w:w="3794" w:type="dxa"/>
          <w:vMerge/>
          <w:shd w:val="clear" w:color="auto" w:fill="FFFFFF"/>
          <w:tcMar>
            <w:left w:w="108" w:type="dxa"/>
            <w:right w:w="108" w:type="dxa"/>
          </w:tcMar>
          <w:vAlign w:val="center"/>
        </w:tcPr>
        <w:p w14:paraId="020F0AF7" w14:textId="77777777" w:rsidR="00ED54E0" w:rsidRPr="00AD0FDA" w:rsidRDefault="00ED54E0" w:rsidP="0081481D"/>
      </w:tc>
      <w:tc>
        <w:tcPr>
          <w:tcW w:w="5448" w:type="dxa"/>
          <w:gridSpan w:val="2"/>
          <w:shd w:val="clear" w:color="auto" w:fill="FFFFFF"/>
          <w:tcMar>
            <w:left w:w="108" w:type="dxa"/>
            <w:right w:w="108" w:type="dxa"/>
          </w:tcMar>
          <w:vAlign w:val="center"/>
        </w:tcPr>
        <w:p w14:paraId="1624626D" w14:textId="0E011E08" w:rsidR="00ED54E0" w:rsidRPr="00AD0FDA" w:rsidRDefault="00BF7BE0" w:rsidP="0081481D">
          <w:pPr>
            <w:jc w:val="right"/>
            <w:rPr>
              <w:szCs w:val="16"/>
            </w:rPr>
          </w:pPr>
          <w:bookmarkStart w:id="24" w:name="bmkDate"/>
          <w:bookmarkStart w:id="25" w:name="spsDateDistribution"/>
          <w:bookmarkEnd w:id="24"/>
          <w:bookmarkEnd w:id="25"/>
          <w:r>
            <w:rPr>
              <w:szCs w:val="16"/>
            </w:rPr>
            <w:t>15 Ap</w:t>
          </w:r>
          <w:r w:rsidR="00E3071D">
            <w:rPr>
              <w:szCs w:val="16"/>
            </w:rPr>
            <w:t>r</w:t>
          </w:r>
          <w:r>
            <w:rPr>
              <w:szCs w:val="16"/>
            </w:rPr>
            <w:t>il 2021</w:t>
          </w:r>
        </w:p>
      </w:tc>
    </w:tr>
    <w:tr w:rsidR="00443910" w14:paraId="7ABDECC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19AB00B" w14:textId="52778B19" w:rsidR="00ED54E0" w:rsidRPr="00AD0FDA" w:rsidRDefault="005600B2" w:rsidP="0081481D">
          <w:pPr>
            <w:jc w:val="left"/>
            <w:rPr>
              <w:b/>
            </w:rPr>
          </w:pPr>
          <w:bookmarkStart w:id="26" w:name="bmkSerial"/>
          <w:r w:rsidRPr="00934B4C">
            <w:rPr>
              <w:color w:val="FF0000"/>
              <w:szCs w:val="16"/>
            </w:rPr>
            <w:t>(</w:t>
          </w:r>
          <w:bookmarkStart w:id="27" w:name="spsSerialNumber"/>
          <w:bookmarkEnd w:id="27"/>
          <w:r w:rsidR="00BF7BE0">
            <w:rPr>
              <w:color w:val="FF0000"/>
              <w:szCs w:val="16"/>
            </w:rPr>
            <w:t>21-</w:t>
          </w:r>
          <w:r w:rsidR="00F5336B">
            <w:rPr>
              <w:color w:val="FF0000"/>
              <w:szCs w:val="16"/>
            </w:rPr>
            <w:t>3108</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66062DF" w14:textId="77777777" w:rsidR="00ED54E0" w:rsidRPr="00AD0FDA" w:rsidRDefault="005600B2"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443910" w14:paraId="5D1D2B9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31CAD0" w14:textId="6246DD94" w:rsidR="00ED54E0" w:rsidRPr="00AD0FDA" w:rsidRDefault="006322FF"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083E67B4" w14:textId="1D27DC24" w:rsidR="00ED54E0" w:rsidRPr="00934B4C" w:rsidRDefault="006322FF" w:rsidP="00F342EB">
          <w:pPr>
            <w:jc w:val="right"/>
            <w:rPr>
              <w:bCs/>
              <w:szCs w:val="18"/>
            </w:rPr>
          </w:pPr>
          <w:bookmarkStart w:id="30" w:name="bmkLanguage"/>
          <w:r>
            <w:rPr>
              <w:bCs/>
              <w:szCs w:val="18"/>
            </w:rPr>
            <w:t>Original: English</w:t>
          </w:r>
          <w:bookmarkEnd w:id="30"/>
        </w:p>
      </w:tc>
    </w:tr>
  </w:tbl>
  <w:p w14:paraId="431D6F4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0DC0CDC">
      <w:start w:val="1"/>
      <w:numFmt w:val="decimal"/>
      <w:pStyle w:val="SummaryText"/>
      <w:lvlText w:val="%1."/>
      <w:lvlJc w:val="left"/>
      <w:pPr>
        <w:ind w:left="360" w:hanging="360"/>
      </w:pPr>
    </w:lvl>
    <w:lvl w:ilvl="1" w:tplc="C746810A" w:tentative="1">
      <w:start w:val="1"/>
      <w:numFmt w:val="lowerLetter"/>
      <w:lvlText w:val="%2."/>
      <w:lvlJc w:val="left"/>
      <w:pPr>
        <w:ind w:left="1080" w:hanging="360"/>
      </w:pPr>
    </w:lvl>
    <w:lvl w:ilvl="2" w:tplc="FC1C7036" w:tentative="1">
      <w:start w:val="1"/>
      <w:numFmt w:val="lowerRoman"/>
      <w:lvlText w:val="%3."/>
      <w:lvlJc w:val="right"/>
      <w:pPr>
        <w:ind w:left="1800" w:hanging="180"/>
      </w:pPr>
    </w:lvl>
    <w:lvl w:ilvl="3" w:tplc="3EEC599C" w:tentative="1">
      <w:start w:val="1"/>
      <w:numFmt w:val="decimal"/>
      <w:lvlText w:val="%4."/>
      <w:lvlJc w:val="left"/>
      <w:pPr>
        <w:ind w:left="2520" w:hanging="360"/>
      </w:pPr>
    </w:lvl>
    <w:lvl w:ilvl="4" w:tplc="3A1E2130" w:tentative="1">
      <w:start w:val="1"/>
      <w:numFmt w:val="lowerLetter"/>
      <w:lvlText w:val="%5."/>
      <w:lvlJc w:val="left"/>
      <w:pPr>
        <w:ind w:left="3240" w:hanging="360"/>
      </w:pPr>
    </w:lvl>
    <w:lvl w:ilvl="5" w:tplc="B550566C" w:tentative="1">
      <w:start w:val="1"/>
      <w:numFmt w:val="lowerRoman"/>
      <w:lvlText w:val="%6."/>
      <w:lvlJc w:val="right"/>
      <w:pPr>
        <w:ind w:left="3960" w:hanging="180"/>
      </w:pPr>
    </w:lvl>
    <w:lvl w:ilvl="6" w:tplc="E3887DCA" w:tentative="1">
      <w:start w:val="1"/>
      <w:numFmt w:val="decimal"/>
      <w:lvlText w:val="%7."/>
      <w:lvlJc w:val="left"/>
      <w:pPr>
        <w:ind w:left="4680" w:hanging="360"/>
      </w:pPr>
    </w:lvl>
    <w:lvl w:ilvl="7" w:tplc="2626FD82" w:tentative="1">
      <w:start w:val="1"/>
      <w:numFmt w:val="lowerLetter"/>
      <w:lvlText w:val="%8."/>
      <w:lvlJc w:val="left"/>
      <w:pPr>
        <w:ind w:left="5400" w:hanging="360"/>
      </w:pPr>
    </w:lvl>
    <w:lvl w:ilvl="8" w:tplc="E7EAB80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43910"/>
    <w:rsid w:val="00467032"/>
    <w:rsid w:val="0046754A"/>
    <w:rsid w:val="004F203A"/>
    <w:rsid w:val="005336B8"/>
    <w:rsid w:val="00547B5F"/>
    <w:rsid w:val="005600B2"/>
    <w:rsid w:val="005B04B9"/>
    <w:rsid w:val="005B68C7"/>
    <w:rsid w:val="005B7054"/>
    <w:rsid w:val="005C6283"/>
    <w:rsid w:val="005D5981"/>
    <w:rsid w:val="005F06C2"/>
    <w:rsid w:val="005F30CB"/>
    <w:rsid w:val="00612644"/>
    <w:rsid w:val="006322FF"/>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F7BE0"/>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071D"/>
    <w:rsid w:val="00E34FE3"/>
    <w:rsid w:val="00E46FD5"/>
    <w:rsid w:val="00E544BB"/>
    <w:rsid w:val="00E56545"/>
    <w:rsid w:val="00EA5D4F"/>
    <w:rsid w:val="00EB6C56"/>
    <w:rsid w:val="00ED54E0"/>
    <w:rsid w:val="00EF29E8"/>
    <w:rsid w:val="00F32397"/>
    <w:rsid w:val="00F342EB"/>
    <w:rsid w:val="00F40595"/>
    <w:rsid w:val="00F5336B"/>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57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2021-04-15T08:04:00Z</dcterms:created>
  <dcterms:modified xsi:type="dcterms:W3CDTF">2021-04-15T08:11:00Z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G/SPS/N/AUS/363/Add.11</vt:lpwstr>
  </property>
  <property fmtid="{D5CDD505-2E9C-101B-9397-08002B2CF9AE}" pid="3" name="TitusGUID">
    <vt:lpwstr>9a66cb38-2b6c-4eb0-a578-e71637884daa</vt:lpwstr>
  </property>
  <property fmtid="{D5CDD505-2E9C-101B-9397-08002B2CF9AE}" pid="4" name="WTOCLASSIFICATION">
    <vt:lpwstr>WTO OFFICIAL</vt:lpwstr>
  </property>
</Properties>
</file>