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7FBD" w14:textId="77777777" w:rsidR="004A19AF" w:rsidRPr="003C63F2" w:rsidRDefault="001022CB" w:rsidP="001E6DFA">
      <w:pPr>
        <w:pStyle w:val="Titr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F5454E5" w14:textId="77777777" w:rsidR="004A19AF" w:rsidRPr="003C63F2" w:rsidRDefault="001022CB" w:rsidP="001E6DFA">
      <w:pPr>
        <w:pStyle w:val="Title3"/>
        <w:spacing w:after="300"/>
      </w:pPr>
      <w:r w:rsidRPr="003C63F2">
        <w:t>Addendum</w:t>
      </w:r>
    </w:p>
    <w:p w14:paraId="7149A9EF" w14:textId="77777777" w:rsidR="004A19AF" w:rsidRPr="003C63F2" w:rsidRDefault="001022CB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8 December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Australia</w:t>
      </w:r>
      <w:bookmarkEnd w:id="3"/>
      <w:r w:rsidRPr="00934B4C">
        <w:t>.</w:t>
      </w:r>
    </w:p>
    <w:p w14:paraId="32092060" w14:textId="77777777" w:rsidR="004A19AF" w:rsidRPr="003C63F2" w:rsidRDefault="004A19AF" w:rsidP="003C63F2"/>
    <w:p w14:paraId="232BC1BE" w14:textId="77777777" w:rsidR="004A19AF" w:rsidRPr="003C63F2" w:rsidRDefault="001022C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0B458B5" w14:textId="77777777" w:rsidR="004A19AF" w:rsidRPr="003C63F2" w:rsidRDefault="004A19AF" w:rsidP="003C63F2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91279" w14:paraId="25FBBA2E" w14:textId="77777777" w:rsidTr="001E6DFA">
        <w:tc>
          <w:tcPr>
            <w:tcW w:w="9242" w:type="dxa"/>
            <w:shd w:val="clear" w:color="auto" w:fill="auto"/>
          </w:tcPr>
          <w:p w14:paraId="01BC0AEC" w14:textId="77777777" w:rsidR="004A19AF" w:rsidRPr="001E6DFA" w:rsidRDefault="001022CB" w:rsidP="00190387">
            <w:pPr>
              <w:spacing w:after="80"/>
              <w:rPr>
                <w:u w:val="single"/>
              </w:rPr>
            </w:pPr>
            <w:bookmarkStart w:id="4" w:name="spsTitle"/>
            <w:r w:rsidRPr="001E6DFA">
              <w:rPr>
                <w:u w:val="single"/>
              </w:rPr>
              <w:t xml:space="preserve">Emergency measures for nursery stock and tissue culture against </w:t>
            </w:r>
            <w:r w:rsidRPr="001E6DFA">
              <w:rPr>
                <w:i/>
                <w:iCs/>
                <w:u w:val="single"/>
              </w:rPr>
              <w:t>Xylella fastidiosa</w:t>
            </w:r>
            <w:r w:rsidRPr="001E6DFA">
              <w:rPr>
                <w:u w:val="single"/>
              </w:rPr>
              <w:t xml:space="preserve"> and related </w:t>
            </w:r>
            <w:r w:rsidRPr="001E6DFA">
              <w:rPr>
                <w:i/>
                <w:iCs/>
                <w:u w:val="single"/>
              </w:rPr>
              <w:t>Xylella</w:t>
            </w:r>
            <w:r w:rsidRPr="001E6DFA">
              <w:rPr>
                <w:u w:val="single"/>
              </w:rPr>
              <w:t xml:space="preserve"> species</w:t>
            </w:r>
            <w:bookmarkEnd w:id="4"/>
          </w:p>
        </w:tc>
      </w:tr>
      <w:tr w:rsidR="00D91279" w14:paraId="7C3798F5" w14:textId="77777777" w:rsidTr="001E6DFA">
        <w:tc>
          <w:tcPr>
            <w:tcW w:w="9242" w:type="dxa"/>
            <w:shd w:val="clear" w:color="auto" w:fill="auto"/>
          </w:tcPr>
          <w:p w14:paraId="45224444" w14:textId="77777777" w:rsidR="004A19AF" w:rsidRPr="003C63F2" w:rsidRDefault="001022CB" w:rsidP="00190387">
            <w:pPr>
              <w:spacing w:after="80"/>
              <w:rPr>
                <w:u w:val="single"/>
              </w:rPr>
            </w:pPr>
            <w:bookmarkStart w:id="5" w:name="spsMeasure"/>
            <w:r>
              <w:t xml:space="preserve">On 9 November 2015 Australia notified of the implementation of emergency measures for the import of nursery stock, tissue cultures, cuttings, budwood, rooted plants, corms and bulbs against </w:t>
            </w:r>
            <w:r>
              <w:rPr>
                <w:i/>
                <w:iCs/>
              </w:rPr>
              <w:t>Xylella fastidiosa</w:t>
            </w:r>
            <w:r>
              <w:t xml:space="preserve"> and related </w:t>
            </w:r>
            <w:r>
              <w:rPr>
                <w:i/>
                <w:iCs/>
              </w:rPr>
              <w:t>Xylella</w:t>
            </w:r>
            <w:r>
              <w:t xml:space="preserve"> species.</w:t>
            </w:r>
          </w:p>
          <w:p w14:paraId="4EA1AF1B" w14:textId="77777777" w:rsidR="002B2E4B" w:rsidRDefault="001022CB" w:rsidP="00190387">
            <w:pPr>
              <w:spacing w:after="80"/>
            </w:pPr>
            <w:r>
              <w:t xml:space="preserve">Further to notifications G/SPS/N/AUS/376, G/SPS/N/AUS/376/Add.1, G/SPS/N/AUS/376/Add.2, G/SPS/N/AUS/376/Add.3, G/SPS/N/AUS/376/Add.4, G/SPS/N/AUS/538, G/SPS/N/AUS/557 and based on additional information on the host range of </w:t>
            </w:r>
            <w:r>
              <w:rPr>
                <w:i/>
                <w:iCs/>
              </w:rPr>
              <w:t>Xylella</w:t>
            </w:r>
            <w:r>
              <w:t xml:space="preserve"> bacteria, Australia notifies that emergency measures for </w:t>
            </w:r>
            <w:r>
              <w:rPr>
                <w:i/>
                <w:iCs/>
              </w:rPr>
              <w:t>Xylella</w:t>
            </w:r>
            <w:r>
              <w:t xml:space="preserve"> will be extended to nursery stock and tissue cultures belonging to the following additional plant family, effective 8 December 2023: Simaroubaceae.</w:t>
            </w:r>
          </w:p>
          <w:p w14:paraId="2BC786D0" w14:textId="77777777" w:rsidR="002B2E4B" w:rsidRDefault="001022CB" w:rsidP="001E6DFA">
            <w:pPr>
              <w:spacing w:after="60"/>
            </w:pPr>
            <w:r>
              <w:t>These additions and current measures are described in the following links:</w:t>
            </w:r>
          </w:p>
          <w:p w14:paraId="208B9189" w14:textId="77777777" w:rsidR="002B2E4B" w:rsidRDefault="004833EE" w:rsidP="001E6DFA">
            <w:hyperlink r:id="rId8" w:history="1">
              <w:r w:rsidR="001022CB">
                <w:rPr>
                  <w:color w:val="0000FF"/>
                  <w:u w:val="single"/>
                </w:rPr>
                <w:t>www.agriculture.gov.au/biosecurity-trade/import/goods/plant-products/how-to-import-plants/xylella/notification-amended-emergency-quarantine-measures</w:t>
              </w:r>
            </w:hyperlink>
          </w:p>
          <w:p w14:paraId="255B028C" w14:textId="77777777" w:rsidR="002B2E4B" w:rsidRPr="001E6DFA" w:rsidRDefault="004833EE" w:rsidP="001C1DE2">
            <w:pPr>
              <w:spacing w:after="120"/>
              <w:rPr>
                <w:spacing w:val="-1"/>
              </w:rPr>
            </w:pPr>
            <w:hyperlink r:id="rId9" w:history="1">
              <w:r w:rsidR="001022CB" w:rsidRPr="001E6DFA">
                <w:rPr>
                  <w:color w:val="0000FF"/>
                  <w:spacing w:val="-1"/>
                  <w:u w:val="single"/>
                </w:rPr>
                <w:t>www.agriculture.gov.au/biosecurity-trade/import/goods/plant-products/how-to-import-plants/xylella</w:t>
              </w:r>
            </w:hyperlink>
          </w:p>
          <w:p w14:paraId="2F7D7D2B" w14:textId="77777777" w:rsidR="002B2E4B" w:rsidRDefault="001022CB" w:rsidP="001E605F">
            <w:pPr>
              <w:spacing w:after="120"/>
            </w:pPr>
            <w:r>
              <w:t xml:space="preserve">When published, the revised import conditions will be made available in the Biosecurity Import Conditions system (BICON): </w:t>
            </w:r>
            <w:hyperlink r:id="rId10" w:history="1">
              <w:r>
                <w:rPr>
                  <w:color w:val="0000FF"/>
                  <w:u w:val="single"/>
                </w:rPr>
                <w:t>https://bicon.agriculture.gov.au/BiconWeb4.0/</w:t>
              </w:r>
            </w:hyperlink>
            <w:bookmarkStart w:id="6" w:name="spsMeasureLinks"/>
            <w:bookmarkEnd w:id="5"/>
            <w:bookmarkEnd w:id="6"/>
          </w:p>
        </w:tc>
      </w:tr>
      <w:tr w:rsidR="00D91279" w14:paraId="58E48DB9" w14:textId="77777777" w:rsidTr="001E6DFA">
        <w:tc>
          <w:tcPr>
            <w:tcW w:w="9242" w:type="dxa"/>
            <w:shd w:val="clear" w:color="auto" w:fill="auto"/>
          </w:tcPr>
          <w:p w14:paraId="7BF3F400" w14:textId="77777777" w:rsidR="004A19AF" w:rsidRPr="003C63F2" w:rsidRDefault="001022CB" w:rsidP="001C1DE2">
            <w:pPr>
              <w:spacing w:after="12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91279" w14:paraId="3ADEA660" w14:textId="77777777" w:rsidTr="001E6DFA">
        <w:tc>
          <w:tcPr>
            <w:tcW w:w="9242" w:type="dxa"/>
            <w:shd w:val="clear" w:color="auto" w:fill="auto"/>
          </w:tcPr>
          <w:p w14:paraId="531DD76F" w14:textId="77777777" w:rsidR="004A19AF" w:rsidRPr="003C63F2" w:rsidRDefault="001022CB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D91279" w14:paraId="705F36A7" w14:textId="77777777" w:rsidTr="001E6DFA">
        <w:tc>
          <w:tcPr>
            <w:tcW w:w="9242" w:type="dxa"/>
            <w:shd w:val="clear" w:color="auto" w:fill="auto"/>
          </w:tcPr>
          <w:p w14:paraId="0AA17DAE" w14:textId="77777777" w:rsidR="004A19AF" w:rsidRPr="003C63F2" w:rsidRDefault="001022CB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91279" w14:paraId="6AAA65F7" w14:textId="77777777" w:rsidTr="001E6DFA">
        <w:tc>
          <w:tcPr>
            <w:tcW w:w="9242" w:type="dxa"/>
            <w:shd w:val="clear" w:color="auto" w:fill="auto"/>
          </w:tcPr>
          <w:p w14:paraId="0FC09896" w14:textId="77777777" w:rsidR="004A19AF" w:rsidRPr="003C63F2" w:rsidRDefault="001022CB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91279" w14:paraId="4EEEB498" w14:textId="77777777" w:rsidTr="001E6DFA">
        <w:tc>
          <w:tcPr>
            <w:tcW w:w="9242" w:type="dxa"/>
            <w:shd w:val="clear" w:color="auto" w:fill="auto"/>
          </w:tcPr>
          <w:p w14:paraId="2616ACC4" w14:textId="77777777" w:rsidR="004A19AF" w:rsidRPr="003C63F2" w:rsidRDefault="001022CB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D91279" w14:paraId="3F78562B" w14:textId="77777777" w:rsidTr="001E6DFA">
        <w:tc>
          <w:tcPr>
            <w:tcW w:w="9242" w:type="dxa"/>
            <w:shd w:val="clear" w:color="auto" w:fill="auto"/>
          </w:tcPr>
          <w:p w14:paraId="3692F972" w14:textId="77777777" w:rsidR="004A19AF" w:rsidRPr="003C63F2" w:rsidRDefault="001022CB" w:rsidP="001E6DFA">
            <w:pPr>
              <w:spacing w:after="12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D91279" w14:paraId="23287D77" w14:textId="77777777" w:rsidTr="001E6DFA">
        <w:tc>
          <w:tcPr>
            <w:tcW w:w="9242" w:type="dxa"/>
            <w:shd w:val="clear" w:color="auto" w:fill="auto"/>
          </w:tcPr>
          <w:p w14:paraId="068E7B9A" w14:textId="77777777" w:rsidR="004A19AF" w:rsidRPr="001C1DE2" w:rsidRDefault="001022CB" w:rsidP="001E6DFA">
            <w:pPr>
              <w:spacing w:after="60"/>
              <w:rPr>
                <w:b/>
                <w:spacing w:val="-2"/>
              </w:rPr>
            </w:pPr>
            <w:r w:rsidRPr="001C1DE2">
              <w:rPr>
                <w:b/>
                <w:spacing w:val="-2"/>
              </w:rPr>
              <w:t>Agency or authority designated to handle comments: [</w:t>
            </w:r>
            <w:bookmarkStart w:id="13" w:name="spsCommentNNA"/>
            <w:r w:rsidRPr="001C1DE2">
              <w:rPr>
                <w:b/>
                <w:spacing w:val="-2"/>
              </w:rPr>
              <w:t>X</w:t>
            </w:r>
            <w:bookmarkEnd w:id="13"/>
            <w:r w:rsidRPr="001C1DE2">
              <w:rPr>
                <w:b/>
                <w:spacing w:val="-2"/>
              </w:rPr>
              <w:t>] National Notification Authority, [</w:t>
            </w:r>
            <w:bookmarkStart w:id="14" w:name="spsCommentNEP"/>
            <w:r w:rsidRPr="001C1DE2">
              <w:rPr>
                <w:b/>
                <w:spacing w:val="-2"/>
              </w:rPr>
              <w:t>X</w:t>
            </w:r>
            <w:bookmarkEnd w:id="14"/>
            <w:r w:rsidRPr="001C1DE2">
              <w:rPr>
                <w:b/>
                <w:spacing w:val="-2"/>
              </w:rPr>
              <w:t>] National Enquiry Point. Address, fax number and e-mail address (if available) of other body:</w:t>
            </w:r>
          </w:p>
        </w:tc>
      </w:tr>
      <w:tr w:rsidR="00D91279" w14:paraId="4A8EB709" w14:textId="77777777" w:rsidTr="001E6DFA">
        <w:tc>
          <w:tcPr>
            <w:tcW w:w="9242" w:type="dxa"/>
            <w:shd w:val="clear" w:color="auto" w:fill="auto"/>
          </w:tcPr>
          <w:p w14:paraId="636212BF" w14:textId="77777777" w:rsidR="004A19AF" w:rsidRPr="003C63F2" w:rsidRDefault="001022CB" w:rsidP="003C63F2">
            <w:bookmarkStart w:id="15" w:name="spsCommentAddress"/>
            <w:r w:rsidRPr="003C63F2">
              <w:t>Australian Department of Agriculture, Fisheries and Forestry</w:t>
            </w:r>
          </w:p>
          <w:p w14:paraId="44762565" w14:textId="77777777" w:rsidR="004A19AF" w:rsidRPr="001022CB" w:rsidRDefault="001022CB" w:rsidP="003C63F2">
            <w:pPr>
              <w:rPr>
                <w:lang w:val="pt-PT"/>
              </w:rPr>
            </w:pPr>
            <w:r w:rsidRPr="001022CB">
              <w:rPr>
                <w:lang w:val="pt-PT"/>
              </w:rPr>
              <w:t>GPO Box 858</w:t>
            </w:r>
          </w:p>
          <w:p w14:paraId="03855EC6" w14:textId="77777777" w:rsidR="004A19AF" w:rsidRPr="001022CB" w:rsidRDefault="001022CB" w:rsidP="003C63F2">
            <w:pPr>
              <w:rPr>
                <w:lang w:val="pt-PT"/>
              </w:rPr>
            </w:pPr>
            <w:r w:rsidRPr="001022CB">
              <w:rPr>
                <w:lang w:val="pt-PT"/>
              </w:rPr>
              <w:t>Canberra ACT Australia</w:t>
            </w:r>
          </w:p>
          <w:p w14:paraId="2E91858F" w14:textId="77777777" w:rsidR="004A19AF" w:rsidRPr="001022CB" w:rsidRDefault="001022CB" w:rsidP="003C63F2">
            <w:pPr>
              <w:rPr>
                <w:lang w:val="pt-PT"/>
              </w:rPr>
            </w:pPr>
            <w:r w:rsidRPr="001022CB">
              <w:rPr>
                <w:lang w:val="pt-PT"/>
              </w:rPr>
              <w:t>Tel: +(61 2) 6272 3933</w:t>
            </w:r>
          </w:p>
          <w:p w14:paraId="1FBD7832" w14:textId="77777777" w:rsidR="004A19AF" w:rsidRPr="001022CB" w:rsidRDefault="001022CB" w:rsidP="003C63F2">
            <w:pPr>
              <w:rPr>
                <w:lang w:val="pt-PT"/>
              </w:rPr>
            </w:pPr>
            <w:r w:rsidRPr="001022CB">
              <w:rPr>
                <w:lang w:val="pt-PT"/>
              </w:rPr>
              <w:t>E</w:t>
            </w:r>
            <w:r w:rsidR="001C1DE2" w:rsidRPr="001022CB">
              <w:rPr>
                <w:lang w:val="pt-PT"/>
              </w:rPr>
              <w:t>-</w:t>
            </w:r>
            <w:r w:rsidRPr="001022CB">
              <w:rPr>
                <w:lang w:val="pt-PT"/>
              </w:rPr>
              <w:t xml:space="preserve">mail: </w:t>
            </w:r>
            <w:hyperlink r:id="rId11" w:history="1">
              <w:r w:rsidRPr="001022CB">
                <w:rPr>
                  <w:color w:val="0000FF"/>
                  <w:u w:val="single"/>
                  <w:lang w:val="pt-PT"/>
                </w:rPr>
                <w:t>sps.contact@aff.gov.au</w:t>
              </w:r>
            </w:hyperlink>
          </w:p>
          <w:p w14:paraId="42B8E750" w14:textId="77777777" w:rsidR="004A19AF" w:rsidRPr="003C63F2" w:rsidRDefault="001022CB" w:rsidP="001E605F">
            <w:pPr>
              <w:spacing w:after="120"/>
            </w:pPr>
            <w:r w:rsidRPr="003C63F2">
              <w:t xml:space="preserve">Website: </w:t>
            </w:r>
            <w:hyperlink r:id="rId12" w:tgtFrame="_blank" w:history="1">
              <w:r w:rsidRPr="003C63F2">
                <w:rPr>
                  <w:color w:val="0000FF"/>
                  <w:u w:val="single"/>
                </w:rPr>
                <w:t>http://www.agriculture.gov.au</w:t>
              </w:r>
            </w:hyperlink>
            <w:bookmarkEnd w:id="15"/>
          </w:p>
        </w:tc>
      </w:tr>
      <w:tr w:rsidR="00D91279" w14:paraId="7D895C18" w14:textId="77777777" w:rsidTr="001E6DFA">
        <w:tc>
          <w:tcPr>
            <w:tcW w:w="9242" w:type="dxa"/>
            <w:shd w:val="clear" w:color="auto" w:fill="auto"/>
          </w:tcPr>
          <w:p w14:paraId="6010BF57" w14:textId="77777777" w:rsidR="004A19AF" w:rsidRPr="003C63F2" w:rsidRDefault="001022CB" w:rsidP="001E6DFA">
            <w:pPr>
              <w:spacing w:after="6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91279" w14:paraId="03089C85" w14:textId="77777777" w:rsidTr="001E6DFA">
        <w:tc>
          <w:tcPr>
            <w:tcW w:w="9242" w:type="dxa"/>
            <w:shd w:val="clear" w:color="auto" w:fill="auto"/>
          </w:tcPr>
          <w:p w14:paraId="199F0FB7" w14:textId="77777777" w:rsidR="004A19AF" w:rsidRPr="003C63F2" w:rsidRDefault="001022CB" w:rsidP="001E6DFA">
            <w:bookmarkStart w:id="18" w:name="spsTextSupplierAddress"/>
            <w:r w:rsidRPr="003C63F2">
              <w:t>Australian Department of Agriculture, Fisheries and Forestry</w:t>
            </w:r>
          </w:p>
          <w:p w14:paraId="062A90DD" w14:textId="77777777" w:rsidR="004A19AF" w:rsidRPr="001022CB" w:rsidRDefault="001022CB" w:rsidP="001E6DFA">
            <w:pPr>
              <w:rPr>
                <w:lang w:val="pt-PT"/>
              </w:rPr>
            </w:pPr>
            <w:r w:rsidRPr="001022CB">
              <w:rPr>
                <w:lang w:val="pt-PT"/>
              </w:rPr>
              <w:t>GPO Box 858</w:t>
            </w:r>
          </w:p>
          <w:p w14:paraId="2A04164C" w14:textId="77777777" w:rsidR="004A19AF" w:rsidRPr="001022CB" w:rsidRDefault="001022CB" w:rsidP="001E6DFA">
            <w:pPr>
              <w:rPr>
                <w:lang w:val="pt-PT"/>
              </w:rPr>
            </w:pPr>
            <w:r w:rsidRPr="001022CB">
              <w:rPr>
                <w:lang w:val="pt-PT"/>
              </w:rPr>
              <w:t>Canberra ACT Australia</w:t>
            </w:r>
          </w:p>
          <w:p w14:paraId="79D83B4C" w14:textId="77777777" w:rsidR="004A19AF" w:rsidRPr="001022CB" w:rsidRDefault="001022CB" w:rsidP="001E6DFA">
            <w:pPr>
              <w:rPr>
                <w:lang w:val="pt-PT"/>
              </w:rPr>
            </w:pPr>
            <w:r w:rsidRPr="001022CB">
              <w:rPr>
                <w:lang w:val="pt-PT"/>
              </w:rPr>
              <w:t>Tel: +(61 2) 6272 3933</w:t>
            </w:r>
          </w:p>
          <w:p w14:paraId="7767BCB4" w14:textId="77777777" w:rsidR="004A19AF" w:rsidRPr="001022CB" w:rsidRDefault="001022CB" w:rsidP="001E6DFA">
            <w:pPr>
              <w:rPr>
                <w:lang w:val="pt-PT"/>
              </w:rPr>
            </w:pPr>
            <w:r w:rsidRPr="001022CB">
              <w:rPr>
                <w:lang w:val="pt-PT"/>
              </w:rPr>
              <w:t>E</w:t>
            </w:r>
            <w:r w:rsidR="001C1DE2" w:rsidRPr="001022CB">
              <w:rPr>
                <w:lang w:val="pt-PT"/>
              </w:rPr>
              <w:t>-</w:t>
            </w:r>
            <w:r w:rsidRPr="001022CB">
              <w:rPr>
                <w:lang w:val="pt-PT"/>
              </w:rPr>
              <w:t xml:space="preserve">mail: </w:t>
            </w:r>
            <w:hyperlink r:id="rId13" w:history="1">
              <w:r w:rsidRPr="001022CB">
                <w:rPr>
                  <w:color w:val="0000FF"/>
                  <w:u w:val="single"/>
                  <w:lang w:val="pt-PT"/>
                </w:rPr>
                <w:t>sps.contact@aff.gov.au</w:t>
              </w:r>
            </w:hyperlink>
          </w:p>
          <w:p w14:paraId="61BF4D62" w14:textId="77777777" w:rsidR="004A19AF" w:rsidRPr="003C63F2" w:rsidRDefault="001022CB" w:rsidP="001E6DFA">
            <w:r w:rsidRPr="003C63F2">
              <w:t xml:space="preserve">Website: </w:t>
            </w:r>
            <w:hyperlink r:id="rId14" w:tgtFrame="_blank" w:history="1">
              <w:r w:rsidRPr="003C63F2">
                <w:rPr>
                  <w:color w:val="0000FF"/>
                  <w:u w:val="single"/>
                </w:rPr>
                <w:t>http://www.agriculture.gov.au</w:t>
              </w:r>
            </w:hyperlink>
            <w:bookmarkEnd w:id="18"/>
          </w:p>
        </w:tc>
      </w:tr>
    </w:tbl>
    <w:p w14:paraId="7C694DB7" w14:textId="77777777" w:rsidR="00CD1985" w:rsidRPr="003C63F2" w:rsidRDefault="001022C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C1D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677A" w14:textId="77777777" w:rsidR="00CB33C6" w:rsidRDefault="001022CB">
      <w:r>
        <w:separator/>
      </w:r>
    </w:p>
  </w:endnote>
  <w:endnote w:type="continuationSeparator" w:id="0">
    <w:p w14:paraId="5EAD2F82" w14:textId="77777777" w:rsidR="00CB33C6" w:rsidRDefault="0010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A085" w14:textId="77777777" w:rsidR="004A19AF" w:rsidRPr="001C1DE2" w:rsidRDefault="001022CB" w:rsidP="001C1DE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4BFE" w14:textId="77777777" w:rsidR="004A19AF" w:rsidRPr="001C1DE2" w:rsidRDefault="001022CB" w:rsidP="001C1DE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87EB" w14:textId="77777777" w:rsidR="00F41DD8" w:rsidRPr="003C63F2" w:rsidRDefault="001022CB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2D5F" w14:textId="77777777" w:rsidR="00CB33C6" w:rsidRDefault="001022CB">
      <w:r>
        <w:separator/>
      </w:r>
    </w:p>
  </w:footnote>
  <w:footnote w:type="continuationSeparator" w:id="0">
    <w:p w14:paraId="6F4C835C" w14:textId="77777777" w:rsidR="00CB33C6" w:rsidRDefault="0010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352" w14:textId="77777777" w:rsidR="001C1DE2" w:rsidRPr="001C1DE2" w:rsidRDefault="001022CB" w:rsidP="001C1D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DE2">
      <w:t>G/SPS/N/AUS/376/Add.5</w:t>
    </w:r>
  </w:p>
  <w:p w14:paraId="343E4008" w14:textId="77777777" w:rsidR="001C1DE2" w:rsidRPr="001C1DE2" w:rsidRDefault="001C1DE2" w:rsidP="001C1D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2B3212" w14:textId="77777777" w:rsidR="001C1DE2" w:rsidRPr="001C1DE2" w:rsidRDefault="001022CB" w:rsidP="001C1D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DE2">
      <w:t xml:space="preserve">- </w:t>
    </w:r>
    <w:r w:rsidRPr="001C1DE2">
      <w:fldChar w:fldCharType="begin"/>
    </w:r>
    <w:r w:rsidRPr="001C1DE2">
      <w:instrText xml:space="preserve"> PAGE </w:instrText>
    </w:r>
    <w:r w:rsidRPr="001C1DE2">
      <w:fldChar w:fldCharType="separate"/>
    </w:r>
    <w:r w:rsidRPr="001C1DE2">
      <w:rPr>
        <w:noProof/>
      </w:rPr>
      <w:t>2</w:t>
    </w:r>
    <w:r w:rsidRPr="001C1DE2">
      <w:fldChar w:fldCharType="end"/>
    </w:r>
    <w:r w:rsidRPr="001C1DE2">
      <w:t xml:space="preserve"> -</w:t>
    </w:r>
  </w:p>
  <w:p w14:paraId="3B2CBB19" w14:textId="77777777" w:rsidR="004A19AF" w:rsidRPr="001C1DE2" w:rsidRDefault="004A19AF" w:rsidP="001C1DE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6B25" w14:textId="77777777" w:rsidR="001C1DE2" w:rsidRPr="001C1DE2" w:rsidRDefault="001022CB" w:rsidP="001C1D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DE2">
      <w:t>G/SPS/N/AUS/376/Add.5</w:t>
    </w:r>
  </w:p>
  <w:p w14:paraId="1A435046" w14:textId="77777777" w:rsidR="001C1DE2" w:rsidRPr="001C1DE2" w:rsidRDefault="001C1DE2" w:rsidP="001C1D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6B3B23" w14:textId="77777777" w:rsidR="001C1DE2" w:rsidRPr="001C1DE2" w:rsidRDefault="001022CB" w:rsidP="001C1D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1DE2">
      <w:t xml:space="preserve">- </w:t>
    </w:r>
    <w:r w:rsidRPr="001C1DE2">
      <w:fldChar w:fldCharType="begin"/>
    </w:r>
    <w:r w:rsidRPr="001C1DE2">
      <w:instrText xml:space="preserve"> PAGE </w:instrText>
    </w:r>
    <w:r w:rsidRPr="001C1DE2">
      <w:fldChar w:fldCharType="separate"/>
    </w:r>
    <w:r w:rsidRPr="001C1DE2">
      <w:rPr>
        <w:noProof/>
      </w:rPr>
      <w:t>2</w:t>
    </w:r>
    <w:r w:rsidRPr="001C1DE2">
      <w:fldChar w:fldCharType="end"/>
    </w:r>
    <w:r w:rsidRPr="001C1DE2">
      <w:t xml:space="preserve"> -</w:t>
    </w:r>
  </w:p>
  <w:p w14:paraId="63C87FE9" w14:textId="77777777" w:rsidR="004A19AF" w:rsidRPr="001C1DE2" w:rsidRDefault="004A19AF" w:rsidP="001C1DE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1279" w14:paraId="7EE24559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0D155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F937E7" w14:textId="77777777" w:rsidR="00ED54E0" w:rsidRPr="004A19AF" w:rsidRDefault="001022C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D91279" w14:paraId="19812E84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8B5C85" w14:textId="77777777" w:rsidR="00ED54E0" w:rsidRPr="004A19AF" w:rsidRDefault="001022C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DAE3BF" wp14:editId="3B5FFE76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1631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693775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91279" w14:paraId="6C4B77E2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E23B7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0604F" w14:textId="77777777" w:rsidR="001C1DE2" w:rsidRDefault="001022CB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G/SPS/N/AUS/376/Add.5</w:t>
          </w:r>
          <w:bookmarkEnd w:id="20"/>
        </w:p>
      </w:tc>
    </w:tr>
    <w:tr w:rsidR="00D91279" w14:paraId="5AFB578A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31A5B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56E0CF" w14:textId="087E19E4" w:rsidR="00ED54E0" w:rsidRPr="004A19AF" w:rsidRDefault="001022CB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8 December 2023</w:t>
          </w:r>
        </w:p>
      </w:tc>
    </w:tr>
    <w:tr w:rsidR="00D91279" w14:paraId="669A8D07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5A2A29" w14:textId="270D2798" w:rsidR="00ED54E0" w:rsidRPr="004A19AF" w:rsidRDefault="001022C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23-</w:t>
          </w:r>
          <w:r w:rsidR="004833EE">
            <w:rPr>
              <w:color w:val="FF0000"/>
              <w:szCs w:val="16"/>
            </w:rPr>
            <w:t>8333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106FB6" w14:textId="77777777" w:rsidR="00ED54E0" w:rsidRPr="004A19AF" w:rsidRDefault="001022C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D91279" w14:paraId="38ACE8F3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2145AB" w14:textId="77777777" w:rsidR="00ED54E0" w:rsidRPr="004A19AF" w:rsidRDefault="001022CB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7AA230" w14:textId="77777777" w:rsidR="00ED54E0" w:rsidRPr="003C63F2" w:rsidRDefault="001022CB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5C718020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E835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603080" w:tentative="1">
      <w:start w:val="1"/>
      <w:numFmt w:val="lowerLetter"/>
      <w:lvlText w:val="%2."/>
      <w:lvlJc w:val="left"/>
      <w:pPr>
        <w:ind w:left="1080" w:hanging="360"/>
      </w:pPr>
    </w:lvl>
    <w:lvl w:ilvl="2" w:tplc="14762F26" w:tentative="1">
      <w:start w:val="1"/>
      <w:numFmt w:val="lowerRoman"/>
      <w:lvlText w:val="%3."/>
      <w:lvlJc w:val="right"/>
      <w:pPr>
        <w:ind w:left="1800" w:hanging="180"/>
      </w:pPr>
    </w:lvl>
    <w:lvl w:ilvl="3" w:tplc="2FB20BDC" w:tentative="1">
      <w:start w:val="1"/>
      <w:numFmt w:val="decimal"/>
      <w:lvlText w:val="%4."/>
      <w:lvlJc w:val="left"/>
      <w:pPr>
        <w:ind w:left="2520" w:hanging="360"/>
      </w:pPr>
    </w:lvl>
    <w:lvl w:ilvl="4" w:tplc="6B948CF6" w:tentative="1">
      <w:start w:val="1"/>
      <w:numFmt w:val="lowerLetter"/>
      <w:lvlText w:val="%5."/>
      <w:lvlJc w:val="left"/>
      <w:pPr>
        <w:ind w:left="3240" w:hanging="360"/>
      </w:pPr>
    </w:lvl>
    <w:lvl w:ilvl="5" w:tplc="34A27B38" w:tentative="1">
      <w:start w:val="1"/>
      <w:numFmt w:val="lowerRoman"/>
      <w:lvlText w:val="%6."/>
      <w:lvlJc w:val="right"/>
      <w:pPr>
        <w:ind w:left="3960" w:hanging="180"/>
      </w:pPr>
    </w:lvl>
    <w:lvl w:ilvl="6" w:tplc="7284C94C" w:tentative="1">
      <w:start w:val="1"/>
      <w:numFmt w:val="decimal"/>
      <w:lvlText w:val="%7."/>
      <w:lvlJc w:val="left"/>
      <w:pPr>
        <w:ind w:left="4680" w:hanging="360"/>
      </w:pPr>
    </w:lvl>
    <w:lvl w:ilvl="7" w:tplc="07A6E77A" w:tentative="1">
      <w:start w:val="1"/>
      <w:numFmt w:val="lowerLetter"/>
      <w:lvlText w:val="%8."/>
      <w:lvlJc w:val="left"/>
      <w:pPr>
        <w:ind w:left="5400" w:hanging="360"/>
      </w:pPr>
    </w:lvl>
    <w:lvl w:ilvl="8" w:tplc="ED2C39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362553">
    <w:abstractNumId w:val="9"/>
  </w:num>
  <w:num w:numId="2" w16cid:durableId="1805729646">
    <w:abstractNumId w:val="7"/>
  </w:num>
  <w:num w:numId="3" w16cid:durableId="2057700745">
    <w:abstractNumId w:val="6"/>
  </w:num>
  <w:num w:numId="4" w16cid:durableId="723328943">
    <w:abstractNumId w:val="5"/>
  </w:num>
  <w:num w:numId="5" w16cid:durableId="3097271">
    <w:abstractNumId w:val="4"/>
  </w:num>
  <w:num w:numId="6" w16cid:durableId="923610549">
    <w:abstractNumId w:val="12"/>
  </w:num>
  <w:num w:numId="7" w16cid:durableId="386607056">
    <w:abstractNumId w:val="11"/>
  </w:num>
  <w:num w:numId="8" w16cid:durableId="1943297008">
    <w:abstractNumId w:val="10"/>
  </w:num>
  <w:num w:numId="9" w16cid:durableId="333842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176933">
    <w:abstractNumId w:val="13"/>
  </w:num>
  <w:num w:numId="11" w16cid:durableId="725450416">
    <w:abstractNumId w:val="8"/>
  </w:num>
  <w:num w:numId="12" w16cid:durableId="1373798275">
    <w:abstractNumId w:val="3"/>
  </w:num>
  <w:num w:numId="13" w16cid:durableId="1327510808">
    <w:abstractNumId w:val="2"/>
  </w:num>
  <w:num w:numId="14" w16cid:durableId="28260914">
    <w:abstractNumId w:val="1"/>
  </w:num>
  <w:num w:numId="15" w16cid:durableId="11158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022CB"/>
    <w:rsid w:val="0011356B"/>
    <w:rsid w:val="0013337F"/>
    <w:rsid w:val="00137888"/>
    <w:rsid w:val="00164C04"/>
    <w:rsid w:val="00182B84"/>
    <w:rsid w:val="00190387"/>
    <w:rsid w:val="001C1DE2"/>
    <w:rsid w:val="001E291F"/>
    <w:rsid w:val="001E605F"/>
    <w:rsid w:val="001E6DFA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833EE"/>
    <w:rsid w:val="004A19AF"/>
    <w:rsid w:val="004B25F5"/>
    <w:rsid w:val="004F203A"/>
    <w:rsid w:val="005002C2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8440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B33C6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1279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E7382"/>
  <w15:docId w15:val="{F710DDFF-366A-4990-8485-B53D60C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biosecurity-trade/import/goods/plant-products/how-to-import-plants/xylella/notification-amended-emergency-quarantine-measures" TargetMode="External"/><Relationship Id="rId13" Type="http://schemas.openxmlformats.org/officeDocument/2006/relationships/hyperlink" Target="mailto:sps.contact@aff.gov.au%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.contact@aff.gov.au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con.agriculture.gov.au/BiconWeb4.0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biosecurity-trade/import/goods/plant-products/how-to-import-plants/xylella" TargetMode="External"/><Relationship Id="rId14" Type="http://schemas.openxmlformats.org/officeDocument/2006/relationships/hyperlink" Target="http://www.agriculture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90b49b36-740b-4fb5-8481-aaa015d0075b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5683F5C-B92F-42E5-8837-EADA541E56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Fernandes, Francisca</cp:lastModifiedBy>
  <cp:revision>11</cp:revision>
  <dcterms:created xsi:type="dcterms:W3CDTF">2018-10-15T07:07:00Z</dcterms:created>
  <dcterms:modified xsi:type="dcterms:W3CDTF">2023-12-08T10:23:00Z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G/SPS/N/AUS/376/Add.5</vt:lpwstr>
  </property>
  <property fmtid="{D5CDD505-2E9C-101B-9397-08002B2CF9AE}" pid="3" name="TitusGUID">
    <vt:lpwstr>90b49b36-740b-4fb5-8481-aaa015d0075b</vt:lpwstr>
  </property>
  <property fmtid="{D5CDD505-2E9C-101B-9397-08002B2CF9AE}" pid="4" name="WTOCLASSIFICATION">
    <vt:lpwstr>WTO OFFICIAL</vt:lpwstr>
  </property>
</Properties>
</file>