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790FCF" w:rsidP="00934B4C">
      <w:pPr>
        <w:pStyle w:val="Title"/>
        <w:rPr>
          <w:caps w:val="0"/>
          <w:kern w:val="0"/>
        </w:rPr>
      </w:pPr>
      <w:bookmarkStart w:id="0" w:name="_GoBack"/>
      <w:bookmarkEnd w:id="0"/>
      <w:r w:rsidRPr="00934B4C">
        <w:rPr>
          <w:caps w:val="0"/>
          <w:kern w:val="0"/>
        </w:rPr>
        <w:t>NOTIFICATION</w:t>
      </w:r>
    </w:p>
    <w:p w:rsidR="00AD0FDA" w:rsidRPr="00934B4C" w:rsidRDefault="00790FCF" w:rsidP="00934B4C">
      <w:pPr>
        <w:pStyle w:val="Title3"/>
      </w:pPr>
      <w:r w:rsidRPr="00934B4C">
        <w:t>Addendum</w:t>
      </w:r>
    </w:p>
    <w:p w:rsidR="007141CF" w:rsidRPr="00934B4C" w:rsidRDefault="00790FCF" w:rsidP="00934B4C">
      <w:r w:rsidRPr="00934B4C">
        <w:t xml:space="preserve">The following communication, received on </w:t>
      </w:r>
      <w:bookmarkStart w:id="1" w:name="spsDateCommunication"/>
      <w:bookmarkStart w:id="2" w:name="spsDateReception"/>
      <w:r w:rsidRPr="00934B4C">
        <w:t>13 June 2018</w:t>
      </w:r>
      <w:bookmarkEnd w:id="1"/>
      <w:bookmarkEnd w:id="2"/>
      <w:r w:rsidRPr="00934B4C">
        <w:t xml:space="preserve">, is being circulated at the request of the Delegation of </w:t>
      </w:r>
      <w:bookmarkStart w:id="3" w:name="spsMember"/>
      <w:r w:rsidRPr="00934B4C">
        <w:rPr>
          <w:u w:val="single"/>
        </w:rPr>
        <w:t>Australia</w:t>
      </w:r>
      <w:bookmarkEnd w:id="3"/>
      <w:r w:rsidRPr="00934B4C">
        <w:t>.</w:t>
      </w:r>
    </w:p>
    <w:p w:rsidR="00AD0FDA" w:rsidRPr="00934B4C" w:rsidRDefault="000E063D" w:rsidP="00934B4C"/>
    <w:p w:rsidR="00AD0FDA" w:rsidRPr="00934B4C" w:rsidRDefault="00790FCF" w:rsidP="00934B4C">
      <w:pPr>
        <w:jc w:val="center"/>
        <w:rPr>
          <w:b/>
        </w:rPr>
      </w:pPr>
      <w:r w:rsidRPr="00934B4C">
        <w:rPr>
          <w:b/>
        </w:rPr>
        <w:t>_______________</w:t>
      </w:r>
    </w:p>
    <w:p w:rsidR="00AD0FDA" w:rsidRPr="00934B4C" w:rsidRDefault="000E063D" w:rsidP="00934B4C"/>
    <w:p w:rsidR="00AD0FDA" w:rsidRPr="00934B4C" w:rsidRDefault="000E063D" w:rsidP="00934B4C"/>
    <w:tbl>
      <w:tblPr>
        <w:tblW w:w="0" w:type="auto"/>
        <w:tblLayout w:type="fixed"/>
        <w:tblLook w:val="01E0" w:firstRow="1" w:lastRow="1" w:firstColumn="1" w:lastColumn="1" w:noHBand="0" w:noVBand="0"/>
      </w:tblPr>
      <w:tblGrid>
        <w:gridCol w:w="9242"/>
      </w:tblGrid>
      <w:tr w:rsidR="004252C2" w:rsidTr="0081481D">
        <w:tc>
          <w:tcPr>
            <w:tcW w:w="9242" w:type="dxa"/>
            <w:shd w:val="clear" w:color="auto" w:fill="auto"/>
          </w:tcPr>
          <w:p w:rsidR="00AD0FDA" w:rsidRPr="00934B4C" w:rsidRDefault="00790FCF" w:rsidP="00934B4C">
            <w:pPr>
              <w:spacing w:after="240"/>
              <w:rPr>
                <w:u w:val="single"/>
              </w:rPr>
            </w:pPr>
            <w:r>
              <w:rPr>
                <w:u w:val="single"/>
              </w:rPr>
              <w:t>Amended import requirements for retorted goods for human consumption – amendment of date that the measure comes into force</w:t>
            </w:r>
            <w:bookmarkStart w:id="4" w:name="spsTitle"/>
            <w:bookmarkEnd w:id="4"/>
          </w:p>
        </w:tc>
      </w:tr>
      <w:tr w:rsidR="004252C2" w:rsidTr="0081481D">
        <w:tc>
          <w:tcPr>
            <w:tcW w:w="9242" w:type="dxa"/>
            <w:shd w:val="clear" w:color="auto" w:fill="auto"/>
          </w:tcPr>
          <w:p w:rsidR="00AD0FDA" w:rsidRPr="00934B4C" w:rsidRDefault="00790FCF" w:rsidP="00934B4C">
            <w:pPr>
              <w:spacing w:after="240"/>
              <w:rPr>
                <w:u w:val="single"/>
              </w:rPr>
            </w:pPr>
            <w:r>
              <w:t>Australia has, in line with SPS notifications G/SPS/N/AUS/391 (10 August 2016), G/SPS/N/AUS/391/Corr.1 (11 August 2016) and G/SPS/N/AUS/391/Add.1 (3 January 2018), changed the import requirements for retorted goods for human consumption. From 1 July 2018 consignments of retorted goods for human consumption will be required to be accompanied by government certification. Previously a combination of government endorsed manufacturers' declarations and government certificates was required. An import permit remains a requirement for the importation of retorted goods into Australia.</w:t>
            </w:r>
          </w:p>
          <w:p w:rsidR="004252C2" w:rsidRDefault="00790FCF">
            <w:pPr>
              <w:spacing w:after="240"/>
            </w:pPr>
            <w:r>
              <w:t xml:space="preserve">The new import conditions for retorted goods for human consumption are available through the Australian Government Department of Agriculture and Water Resources Biosecurity Import Conditions system (BICON) at: </w:t>
            </w:r>
            <w:hyperlink r:id="rId8" w:tgtFrame="_blank" w:history="1">
              <w:r>
                <w:rPr>
                  <w:color w:val="0000FF"/>
                  <w:u w:val="single"/>
                </w:rPr>
                <w:t>https://bicon.agriculture.gov.au/BiconWeb4.0/</w:t>
              </w:r>
            </w:hyperlink>
            <w:r>
              <w:t>.</w:t>
            </w:r>
            <w:bookmarkStart w:id="5" w:name="spsMeasure"/>
            <w:bookmarkEnd w:id="5"/>
          </w:p>
        </w:tc>
      </w:tr>
      <w:tr w:rsidR="004252C2" w:rsidTr="0081481D">
        <w:tc>
          <w:tcPr>
            <w:tcW w:w="9242" w:type="dxa"/>
            <w:shd w:val="clear" w:color="auto" w:fill="auto"/>
          </w:tcPr>
          <w:p w:rsidR="00AD0FDA" w:rsidRPr="00934B4C" w:rsidRDefault="00790FCF" w:rsidP="00934B4C">
            <w:pPr>
              <w:spacing w:after="240"/>
              <w:rPr>
                <w:b/>
              </w:rPr>
            </w:pPr>
            <w:r w:rsidRPr="00934B4C">
              <w:rPr>
                <w:b/>
              </w:rPr>
              <w:t>This addendum concerns a:</w:t>
            </w:r>
          </w:p>
        </w:tc>
      </w:tr>
      <w:tr w:rsidR="004252C2" w:rsidTr="0081481D">
        <w:tc>
          <w:tcPr>
            <w:tcW w:w="9242" w:type="dxa"/>
            <w:shd w:val="clear" w:color="auto" w:fill="auto"/>
          </w:tcPr>
          <w:p w:rsidR="00AD0FDA" w:rsidRPr="00934B4C" w:rsidRDefault="00790FCF" w:rsidP="00934B4C">
            <w:pPr>
              <w:ind w:left="1440" w:hanging="873"/>
            </w:pPr>
            <w:r w:rsidRPr="00934B4C">
              <w:t>[ ]</w:t>
            </w:r>
            <w:bookmarkStart w:id="6" w:name="spsModificationComment"/>
            <w:bookmarkEnd w:id="6"/>
            <w:r w:rsidRPr="00934B4C">
              <w:tab/>
              <w:t>Modification of final date for comments</w:t>
            </w:r>
          </w:p>
        </w:tc>
      </w:tr>
      <w:tr w:rsidR="004252C2" w:rsidTr="0081481D">
        <w:tc>
          <w:tcPr>
            <w:tcW w:w="9242" w:type="dxa"/>
            <w:shd w:val="clear" w:color="auto" w:fill="auto"/>
          </w:tcPr>
          <w:p w:rsidR="00AD0FDA" w:rsidRPr="00934B4C" w:rsidRDefault="00790FCF" w:rsidP="00934B4C">
            <w:pPr>
              <w:ind w:left="1440" w:hanging="873"/>
            </w:pPr>
            <w:r w:rsidRPr="00934B4C">
              <w:t>[ ]</w:t>
            </w:r>
            <w:bookmarkStart w:id="7" w:name="spsNotification"/>
            <w:bookmarkEnd w:id="7"/>
            <w:r w:rsidRPr="00934B4C">
              <w:tab/>
              <w:t>Notification of adoption, publication or entry into force of regulation</w:t>
            </w:r>
          </w:p>
        </w:tc>
      </w:tr>
      <w:tr w:rsidR="004252C2" w:rsidTr="0081481D">
        <w:tc>
          <w:tcPr>
            <w:tcW w:w="9242" w:type="dxa"/>
            <w:shd w:val="clear" w:color="auto" w:fill="auto"/>
          </w:tcPr>
          <w:p w:rsidR="00AD0FDA" w:rsidRPr="00934B4C" w:rsidRDefault="00790FC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252C2" w:rsidTr="0081481D">
        <w:tc>
          <w:tcPr>
            <w:tcW w:w="9242" w:type="dxa"/>
            <w:shd w:val="clear" w:color="auto" w:fill="auto"/>
          </w:tcPr>
          <w:p w:rsidR="00AD0FDA" w:rsidRPr="00934B4C" w:rsidRDefault="00790FCF" w:rsidP="00934B4C">
            <w:pPr>
              <w:ind w:left="1440" w:hanging="873"/>
            </w:pPr>
            <w:r w:rsidRPr="00934B4C">
              <w:t>[ ]</w:t>
            </w:r>
            <w:bookmarkStart w:id="9" w:name="spsWithdraw"/>
            <w:bookmarkEnd w:id="9"/>
            <w:r w:rsidRPr="00934B4C">
              <w:tab/>
              <w:t>Withdrawal of proposed regulation</w:t>
            </w:r>
          </w:p>
        </w:tc>
      </w:tr>
      <w:tr w:rsidR="004252C2" w:rsidTr="0081481D">
        <w:tc>
          <w:tcPr>
            <w:tcW w:w="9242" w:type="dxa"/>
            <w:shd w:val="clear" w:color="auto" w:fill="auto"/>
          </w:tcPr>
          <w:p w:rsidR="00AD0FDA" w:rsidRPr="00934B4C" w:rsidRDefault="00790FCF" w:rsidP="00934B4C">
            <w:pPr>
              <w:ind w:left="1440" w:hanging="873"/>
            </w:pPr>
            <w:r w:rsidRPr="00934B4C">
              <w:t>[ ]</w:t>
            </w:r>
            <w:bookmarkStart w:id="10" w:name="spsModificationDate"/>
            <w:bookmarkEnd w:id="10"/>
            <w:r w:rsidRPr="00934B4C">
              <w:tab/>
              <w:t>Change in proposed date of adoption, publication or date of entry into force</w:t>
            </w:r>
          </w:p>
        </w:tc>
      </w:tr>
      <w:tr w:rsidR="004252C2" w:rsidTr="0081481D">
        <w:tc>
          <w:tcPr>
            <w:tcW w:w="9242" w:type="dxa"/>
            <w:shd w:val="clear" w:color="auto" w:fill="auto"/>
          </w:tcPr>
          <w:p w:rsidR="00AD0FDA" w:rsidRPr="00934B4C" w:rsidRDefault="00790FCF" w:rsidP="00934B4C">
            <w:pPr>
              <w:spacing w:after="240"/>
              <w:ind w:left="1440" w:hanging="873"/>
            </w:pPr>
            <w:r w:rsidRPr="00934B4C">
              <w:t>[</w:t>
            </w:r>
            <w:bookmarkStart w:id="11" w:name="spsModificationOther"/>
            <w:r w:rsidRPr="00934B4C">
              <w:rPr>
                <w:b/>
              </w:rPr>
              <w:t>X</w:t>
            </w:r>
            <w:bookmarkEnd w:id="11"/>
            <w:r w:rsidRPr="00934B4C">
              <w:t>]</w:t>
            </w:r>
            <w:r w:rsidRPr="00934B4C">
              <w:tab/>
              <w:t xml:space="preserve">Other: </w:t>
            </w:r>
            <w:r>
              <w:t>Amendment of the date the measure comes into force – now 1 July 2018.</w:t>
            </w:r>
            <w:bookmarkStart w:id="12" w:name="spsModificationOtherText"/>
            <w:bookmarkEnd w:id="12"/>
          </w:p>
        </w:tc>
      </w:tr>
      <w:tr w:rsidR="004252C2" w:rsidTr="0081481D">
        <w:tc>
          <w:tcPr>
            <w:tcW w:w="9242" w:type="dxa"/>
            <w:shd w:val="clear" w:color="auto" w:fill="auto"/>
          </w:tcPr>
          <w:p w:rsidR="00AD0FDA" w:rsidRPr="00934B4C" w:rsidRDefault="00790FC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252C2" w:rsidTr="0081481D">
        <w:tc>
          <w:tcPr>
            <w:tcW w:w="9242" w:type="dxa"/>
            <w:shd w:val="clear" w:color="auto" w:fill="auto"/>
          </w:tcPr>
          <w:p w:rsidR="00AD0FDA" w:rsidRPr="00934B4C" w:rsidRDefault="00790FC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4252C2" w:rsidTr="0081481D">
        <w:tc>
          <w:tcPr>
            <w:tcW w:w="9242" w:type="dxa"/>
            <w:shd w:val="clear" w:color="auto" w:fill="auto"/>
          </w:tcPr>
          <w:p w:rsidR="00AD0FDA" w:rsidRPr="00934B4C" w:rsidRDefault="00790FCF" w:rsidP="00790FCF">
            <w:pPr>
              <w:keepNext/>
              <w:keepLines/>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252C2" w:rsidTr="0081481D">
        <w:tc>
          <w:tcPr>
            <w:tcW w:w="9242" w:type="dxa"/>
            <w:shd w:val="clear" w:color="auto" w:fill="auto"/>
          </w:tcPr>
          <w:p w:rsidR="00AD0FDA" w:rsidRPr="00934B4C" w:rsidRDefault="00790FCF" w:rsidP="00790FCF">
            <w:pPr>
              <w:keepNext/>
              <w:keepLines/>
            </w:pPr>
            <w:r>
              <w:t>The Australian SPS Notification Authority</w:t>
            </w:r>
          </w:p>
          <w:p w:rsidR="004252C2" w:rsidRDefault="00790FCF" w:rsidP="00790FCF">
            <w:pPr>
              <w:keepNext/>
              <w:keepLines/>
            </w:pPr>
            <w:r>
              <w:t>GPO Box 858</w:t>
            </w:r>
          </w:p>
          <w:p w:rsidR="004252C2" w:rsidRDefault="00790FCF" w:rsidP="00790FCF">
            <w:pPr>
              <w:keepNext/>
              <w:keepLines/>
            </w:pPr>
            <w:r>
              <w:t>Canberra ACT 2601</w:t>
            </w:r>
          </w:p>
          <w:p w:rsidR="004252C2" w:rsidRDefault="00790FCF" w:rsidP="00790FCF">
            <w:pPr>
              <w:keepNext/>
              <w:keepLines/>
            </w:pPr>
            <w:r>
              <w:t>Australia</w:t>
            </w:r>
          </w:p>
          <w:p w:rsidR="004252C2" w:rsidRDefault="00790FCF" w:rsidP="00790FCF">
            <w:pPr>
              <w:keepNext/>
              <w:keepLines/>
            </w:pPr>
            <w:r>
              <w:t>Fax: +(61 2) 6272 3678</w:t>
            </w:r>
          </w:p>
          <w:p w:rsidR="004252C2" w:rsidRDefault="00790FCF" w:rsidP="00790FCF">
            <w:pPr>
              <w:keepNext/>
              <w:keepLines/>
              <w:spacing w:after="240"/>
            </w:pPr>
            <w:r>
              <w:t>Email: </w:t>
            </w:r>
            <w:hyperlink r:id="rId9" w:history="1">
              <w:r>
                <w:rPr>
                  <w:color w:val="0000FF"/>
                  <w:u w:val="single"/>
                </w:rPr>
                <w:t>sps.contact@agriculture.gov.au</w:t>
              </w:r>
            </w:hyperlink>
            <w:bookmarkStart w:id="18" w:name="spsCommentAddress"/>
            <w:bookmarkEnd w:id="18"/>
            <w:r w:rsidRPr="00934B4C">
              <w:t xml:space="preserve"> </w:t>
            </w:r>
          </w:p>
        </w:tc>
      </w:tr>
      <w:tr w:rsidR="004252C2" w:rsidTr="0081481D">
        <w:tc>
          <w:tcPr>
            <w:tcW w:w="9242" w:type="dxa"/>
            <w:shd w:val="clear" w:color="auto" w:fill="auto"/>
          </w:tcPr>
          <w:p w:rsidR="00AD0FDA" w:rsidRPr="00934B4C" w:rsidRDefault="00790FCF" w:rsidP="00934B4C">
            <w:pPr>
              <w:spacing w:after="240"/>
              <w:rPr>
                <w:b/>
              </w:rPr>
            </w:pPr>
            <w:r w:rsidRPr="00934B4C">
              <w:rPr>
                <w:b/>
              </w:rPr>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252C2" w:rsidTr="0081481D">
        <w:tc>
          <w:tcPr>
            <w:tcW w:w="9242" w:type="dxa"/>
            <w:shd w:val="clear" w:color="auto" w:fill="auto"/>
          </w:tcPr>
          <w:p w:rsidR="00AD0FDA" w:rsidRPr="00934B4C" w:rsidRDefault="00790FCF" w:rsidP="00934B4C">
            <w:r>
              <w:t>The Australian SPS Notification Authority</w:t>
            </w:r>
          </w:p>
          <w:p w:rsidR="004252C2" w:rsidRDefault="00790FCF">
            <w:r>
              <w:t>GPO Box 858</w:t>
            </w:r>
          </w:p>
          <w:p w:rsidR="004252C2" w:rsidRDefault="00790FCF">
            <w:r>
              <w:t>Canberra ACT 2601</w:t>
            </w:r>
          </w:p>
          <w:p w:rsidR="004252C2" w:rsidRDefault="00790FCF">
            <w:r>
              <w:t>Australia</w:t>
            </w:r>
          </w:p>
          <w:p w:rsidR="004252C2" w:rsidRDefault="00790FCF">
            <w:r>
              <w:t>Fax: +(61 2) 6272 3678</w:t>
            </w:r>
          </w:p>
          <w:p w:rsidR="004252C2" w:rsidRDefault="00790FCF">
            <w:pPr>
              <w:spacing w:after="240"/>
            </w:pPr>
            <w:r>
              <w:t>Email: </w:t>
            </w:r>
            <w:hyperlink r:id="rId10" w:history="1">
              <w:r>
                <w:rPr>
                  <w:color w:val="0000FF"/>
                  <w:u w:val="single"/>
                </w:rPr>
                <w:t>sps.contact@agriculture.gov.au</w:t>
              </w:r>
            </w:hyperlink>
            <w:bookmarkStart w:id="21" w:name="spsTextSupplierAddress"/>
            <w:bookmarkEnd w:id="21"/>
            <w:r w:rsidRPr="00934B4C">
              <w:t xml:space="preserve"> </w:t>
            </w:r>
          </w:p>
        </w:tc>
      </w:tr>
    </w:tbl>
    <w:p w:rsidR="00AD0FDA" w:rsidRPr="00934B4C" w:rsidRDefault="000E063D" w:rsidP="00934B4C"/>
    <w:p w:rsidR="00AD0FDA" w:rsidRPr="00934B4C" w:rsidRDefault="00790FCF" w:rsidP="00934B4C">
      <w:pPr>
        <w:jc w:val="center"/>
        <w:rPr>
          <w:b/>
        </w:rPr>
      </w:pPr>
      <w:r w:rsidRPr="00934B4C">
        <w:rPr>
          <w:b/>
        </w:rPr>
        <w:t>__________</w:t>
      </w:r>
    </w:p>
    <w:sectPr w:rsidR="00AD0FDA" w:rsidRPr="00934B4C" w:rsidSect="00790FC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75" w:rsidRDefault="00790FCF">
      <w:r>
        <w:separator/>
      </w:r>
    </w:p>
  </w:endnote>
  <w:endnote w:type="continuationSeparator" w:id="0">
    <w:p w:rsidR="00625A75" w:rsidRDefault="0079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790FCF" w:rsidRDefault="00790FCF" w:rsidP="00790FC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790FCF" w:rsidRDefault="00790FCF" w:rsidP="00790FC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790FCF">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75" w:rsidRDefault="00790FCF">
      <w:r>
        <w:separator/>
      </w:r>
    </w:p>
  </w:footnote>
  <w:footnote w:type="continuationSeparator" w:id="0">
    <w:p w:rsidR="00625A75" w:rsidRDefault="00790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CF" w:rsidRPr="00790FCF" w:rsidRDefault="00790FCF" w:rsidP="00790FCF">
    <w:pPr>
      <w:pStyle w:val="Header"/>
      <w:pBdr>
        <w:bottom w:val="single" w:sz="4" w:space="1" w:color="auto"/>
      </w:pBdr>
      <w:tabs>
        <w:tab w:val="clear" w:pos="4513"/>
        <w:tab w:val="clear" w:pos="9027"/>
      </w:tabs>
      <w:jc w:val="center"/>
    </w:pPr>
    <w:r w:rsidRPr="00790FCF">
      <w:t>G/SPS/N/AUS/391/Add.2</w:t>
    </w:r>
  </w:p>
  <w:p w:rsidR="00790FCF" w:rsidRPr="00790FCF" w:rsidRDefault="00790FCF" w:rsidP="00790FCF">
    <w:pPr>
      <w:pStyle w:val="Header"/>
      <w:pBdr>
        <w:bottom w:val="single" w:sz="4" w:space="1" w:color="auto"/>
      </w:pBdr>
      <w:tabs>
        <w:tab w:val="clear" w:pos="4513"/>
        <w:tab w:val="clear" w:pos="9027"/>
      </w:tabs>
      <w:jc w:val="center"/>
    </w:pPr>
  </w:p>
  <w:p w:rsidR="00790FCF" w:rsidRPr="00790FCF" w:rsidRDefault="00790FCF" w:rsidP="00790FCF">
    <w:pPr>
      <w:pStyle w:val="Header"/>
      <w:pBdr>
        <w:bottom w:val="single" w:sz="4" w:space="1" w:color="auto"/>
      </w:pBdr>
      <w:tabs>
        <w:tab w:val="clear" w:pos="4513"/>
        <w:tab w:val="clear" w:pos="9027"/>
      </w:tabs>
      <w:jc w:val="center"/>
    </w:pPr>
    <w:r w:rsidRPr="00790FCF">
      <w:t xml:space="preserve">- </w:t>
    </w:r>
    <w:r w:rsidRPr="00790FCF">
      <w:fldChar w:fldCharType="begin"/>
    </w:r>
    <w:r w:rsidRPr="00790FCF">
      <w:instrText xml:space="preserve"> PAGE </w:instrText>
    </w:r>
    <w:r w:rsidRPr="00790FCF">
      <w:fldChar w:fldCharType="separate"/>
    </w:r>
    <w:r w:rsidR="000E063D">
      <w:rPr>
        <w:noProof/>
      </w:rPr>
      <w:t>2</w:t>
    </w:r>
    <w:r w:rsidRPr="00790FCF">
      <w:fldChar w:fldCharType="end"/>
    </w:r>
    <w:r w:rsidRPr="00790FCF">
      <w:t xml:space="preserve"> -</w:t>
    </w:r>
  </w:p>
  <w:p w:rsidR="00AD0FDA" w:rsidRPr="00790FCF" w:rsidRDefault="000E063D" w:rsidP="00790FC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CF" w:rsidRPr="00790FCF" w:rsidRDefault="00790FCF" w:rsidP="00790FCF">
    <w:pPr>
      <w:pStyle w:val="Header"/>
      <w:pBdr>
        <w:bottom w:val="single" w:sz="4" w:space="1" w:color="auto"/>
      </w:pBdr>
      <w:tabs>
        <w:tab w:val="clear" w:pos="4513"/>
        <w:tab w:val="clear" w:pos="9027"/>
      </w:tabs>
      <w:jc w:val="center"/>
    </w:pPr>
    <w:r w:rsidRPr="00790FCF">
      <w:t>G/SPS/N/AUS/391/Add.2</w:t>
    </w:r>
  </w:p>
  <w:p w:rsidR="00790FCF" w:rsidRPr="00790FCF" w:rsidRDefault="00790FCF" w:rsidP="00790FCF">
    <w:pPr>
      <w:pStyle w:val="Header"/>
      <w:pBdr>
        <w:bottom w:val="single" w:sz="4" w:space="1" w:color="auto"/>
      </w:pBdr>
      <w:tabs>
        <w:tab w:val="clear" w:pos="4513"/>
        <w:tab w:val="clear" w:pos="9027"/>
      </w:tabs>
      <w:jc w:val="center"/>
    </w:pPr>
  </w:p>
  <w:p w:rsidR="00790FCF" w:rsidRPr="00790FCF" w:rsidRDefault="00790FCF" w:rsidP="00790FCF">
    <w:pPr>
      <w:pStyle w:val="Header"/>
      <w:pBdr>
        <w:bottom w:val="single" w:sz="4" w:space="1" w:color="auto"/>
      </w:pBdr>
      <w:tabs>
        <w:tab w:val="clear" w:pos="4513"/>
        <w:tab w:val="clear" w:pos="9027"/>
      </w:tabs>
      <w:jc w:val="center"/>
    </w:pPr>
    <w:r w:rsidRPr="00790FCF">
      <w:t xml:space="preserve">- </w:t>
    </w:r>
    <w:r w:rsidRPr="00790FCF">
      <w:fldChar w:fldCharType="begin"/>
    </w:r>
    <w:r w:rsidRPr="00790FCF">
      <w:instrText xml:space="preserve"> PAGE </w:instrText>
    </w:r>
    <w:r w:rsidRPr="00790FCF">
      <w:fldChar w:fldCharType="separate"/>
    </w:r>
    <w:r w:rsidRPr="00790FCF">
      <w:rPr>
        <w:noProof/>
      </w:rPr>
      <w:t>2</w:t>
    </w:r>
    <w:r w:rsidRPr="00790FCF">
      <w:fldChar w:fldCharType="end"/>
    </w:r>
    <w:r w:rsidRPr="00790FCF">
      <w:t xml:space="preserve"> -</w:t>
    </w:r>
  </w:p>
  <w:p w:rsidR="00AD0FDA" w:rsidRPr="00790FCF" w:rsidRDefault="000E063D" w:rsidP="00790FC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52C2" w:rsidTr="00B13A58">
      <w:trPr>
        <w:trHeight w:val="240"/>
        <w:jc w:val="center"/>
      </w:trPr>
      <w:tc>
        <w:tcPr>
          <w:tcW w:w="3794" w:type="dxa"/>
          <w:shd w:val="clear" w:color="auto" w:fill="FFFFFF"/>
          <w:tcMar>
            <w:left w:w="108" w:type="dxa"/>
            <w:right w:w="108" w:type="dxa"/>
          </w:tcMar>
          <w:vAlign w:val="center"/>
        </w:tcPr>
        <w:p w:rsidR="00ED54E0" w:rsidRPr="00AD0FDA" w:rsidRDefault="000E063D"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90FCF" w:rsidP="0081481D">
          <w:pPr>
            <w:jc w:val="right"/>
            <w:rPr>
              <w:b/>
              <w:color w:val="FF0000"/>
              <w:szCs w:val="16"/>
            </w:rPr>
          </w:pPr>
          <w:r>
            <w:rPr>
              <w:b/>
              <w:color w:val="FF0000"/>
              <w:szCs w:val="16"/>
            </w:rPr>
            <w:t xml:space="preserve"> </w:t>
          </w:r>
        </w:p>
      </w:tc>
    </w:tr>
    <w:bookmarkEnd w:id="22"/>
    <w:tr w:rsidR="004252C2" w:rsidTr="00B13A58">
      <w:trPr>
        <w:trHeight w:val="213"/>
        <w:jc w:val="center"/>
      </w:trPr>
      <w:tc>
        <w:tcPr>
          <w:tcW w:w="3794" w:type="dxa"/>
          <w:vMerge w:val="restart"/>
          <w:shd w:val="clear" w:color="auto" w:fill="FFFFFF"/>
          <w:tcMar>
            <w:left w:w="0" w:type="dxa"/>
            <w:right w:w="0" w:type="dxa"/>
          </w:tcMar>
        </w:tcPr>
        <w:p w:rsidR="00ED54E0" w:rsidRPr="00AD0FDA" w:rsidRDefault="00444704" w:rsidP="0081481D">
          <w:pPr>
            <w:jc w:val="left"/>
          </w:pPr>
          <w:r>
            <w:rPr>
              <w:noProof/>
              <w:lang w:val="en-US"/>
            </w:rPr>
            <w:drawing>
              <wp:inline distT="0" distB="0" distL="0" distR="0" wp14:anchorId="3BFBFCFD" wp14:editId="4D255D1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0E063D" w:rsidP="0081481D">
          <w:pPr>
            <w:jc w:val="right"/>
            <w:rPr>
              <w:b/>
              <w:szCs w:val="16"/>
            </w:rPr>
          </w:pPr>
        </w:p>
      </w:tc>
    </w:tr>
    <w:tr w:rsidR="004252C2" w:rsidTr="00B13A58">
      <w:trPr>
        <w:trHeight w:val="868"/>
        <w:jc w:val="center"/>
      </w:trPr>
      <w:tc>
        <w:tcPr>
          <w:tcW w:w="3794" w:type="dxa"/>
          <w:vMerge/>
          <w:shd w:val="clear" w:color="auto" w:fill="FFFFFF"/>
          <w:tcMar>
            <w:left w:w="108" w:type="dxa"/>
            <w:right w:w="108" w:type="dxa"/>
          </w:tcMar>
        </w:tcPr>
        <w:p w:rsidR="00ED54E0" w:rsidRPr="00AD0FDA" w:rsidRDefault="000E063D" w:rsidP="0081481D">
          <w:pPr>
            <w:jc w:val="left"/>
            <w:rPr>
              <w:noProof/>
              <w:lang w:eastAsia="en-GB"/>
            </w:rPr>
          </w:pPr>
        </w:p>
      </w:tc>
      <w:tc>
        <w:tcPr>
          <w:tcW w:w="5448" w:type="dxa"/>
          <w:gridSpan w:val="2"/>
          <w:shd w:val="clear" w:color="auto" w:fill="FFFFFF"/>
          <w:tcMar>
            <w:left w:w="108" w:type="dxa"/>
            <w:right w:w="108" w:type="dxa"/>
          </w:tcMar>
        </w:tcPr>
        <w:p w:rsidR="00790FCF" w:rsidRDefault="00790FCF" w:rsidP="0081481D">
          <w:pPr>
            <w:jc w:val="right"/>
            <w:rPr>
              <w:b/>
              <w:szCs w:val="16"/>
            </w:rPr>
          </w:pPr>
          <w:bookmarkStart w:id="23" w:name="bmkSymbols"/>
          <w:r>
            <w:rPr>
              <w:b/>
              <w:szCs w:val="16"/>
            </w:rPr>
            <w:t>G/SPS/N/AUS/391/Add.2</w:t>
          </w:r>
        </w:p>
        <w:bookmarkEnd w:id="23"/>
        <w:p w:rsidR="00AD0FDA" w:rsidRPr="00934B4C" w:rsidRDefault="000E063D" w:rsidP="0081481D">
          <w:pPr>
            <w:jc w:val="right"/>
            <w:rPr>
              <w:b/>
              <w:szCs w:val="16"/>
            </w:rPr>
          </w:pPr>
        </w:p>
      </w:tc>
    </w:tr>
    <w:tr w:rsidR="004252C2" w:rsidTr="00B13A58">
      <w:trPr>
        <w:trHeight w:val="240"/>
        <w:jc w:val="center"/>
      </w:trPr>
      <w:tc>
        <w:tcPr>
          <w:tcW w:w="3794" w:type="dxa"/>
          <w:vMerge/>
          <w:shd w:val="clear" w:color="auto" w:fill="FFFFFF"/>
          <w:tcMar>
            <w:left w:w="108" w:type="dxa"/>
            <w:right w:w="108" w:type="dxa"/>
          </w:tcMar>
          <w:vAlign w:val="center"/>
        </w:tcPr>
        <w:p w:rsidR="00ED54E0" w:rsidRPr="00AD0FDA" w:rsidRDefault="000E063D" w:rsidP="0081481D"/>
      </w:tc>
      <w:tc>
        <w:tcPr>
          <w:tcW w:w="5448" w:type="dxa"/>
          <w:gridSpan w:val="2"/>
          <w:shd w:val="clear" w:color="auto" w:fill="FFFFFF"/>
          <w:tcMar>
            <w:left w:w="108" w:type="dxa"/>
            <w:right w:w="108" w:type="dxa"/>
          </w:tcMar>
          <w:vAlign w:val="center"/>
        </w:tcPr>
        <w:p w:rsidR="00ED54E0" w:rsidRPr="00AD0FDA" w:rsidRDefault="005E030D" w:rsidP="0081481D">
          <w:pPr>
            <w:jc w:val="right"/>
            <w:rPr>
              <w:szCs w:val="16"/>
            </w:rPr>
          </w:pPr>
          <w:bookmarkStart w:id="24" w:name="bmkDate"/>
          <w:bookmarkStart w:id="25" w:name="spsDateDistribution"/>
          <w:bookmarkEnd w:id="24"/>
          <w:bookmarkEnd w:id="25"/>
          <w:r>
            <w:rPr>
              <w:szCs w:val="16"/>
            </w:rPr>
            <w:t xml:space="preserve">14 </w:t>
          </w:r>
          <w:r w:rsidR="006F7A34">
            <w:rPr>
              <w:szCs w:val="16"/>
            </w:rPr>
            <w:t>June</w:t>
          </w:r>
          <w:r>
            <w:rPr>
              <w:szCs w:val="16"/>
            </w:rPr>
            <w:t xml:space="preserve"> 2018</w:t>
          </w:r>
        </w:p>
      </w:tc>
    </w:tr>
    <w:tr w:rsidR="004252C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90FCF" w:rsidP="0081481D">
          <w:pPr>
            <w:jc w:val="left"/>
            <w:rPr>
              <w:b/>
            </w:rPr>
          </w:pPr>
          <w:bookmarkStart w:id="26" w:name="bmkSerial"/>
          <w:r w:rsidRPr="00934B4C">
            <w:rPr>
              <w:color w:val="FF0000"/>
              <w:szCs w:val="16"/>
            </w:rPr>
            <w:t>(</w:t>
          </w:r>
          <w:bookmarkStart w:id="27" w:name="spsSerialNumber"/>
          <w:bookmarkEnd w:id="27"/>
          <w:r w:rsidR="002906D0">
            <w:rPr>
              <w:color w:val="FF0000"/>
              <w:szCs w:val="16"/>
            </w:rPr>
            <w:t>18-</w:t>
          </w:r>
          <w:r w:rsidR="00F73E31">
            <w:rPr>
              <w:color w:val="FF0000"/>
              <w:szCs w:val="16"/>
            </w:rPr>
            <w:t>3691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90FC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0E063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0E063D">
            <w:rPr>
              <w:bCs/>
              <w:noProof/>
              <w:szCs w:val="16"/>
            </w:rPr>
            <w:t>2</w:t>
          </w:r>
          <w:r w:rsidRPr="00934B4C">
            <w:rPr>
              <w:bCs/>
              <w:szCs w:val="16"/>
            </w:rPr>
            <w:fldChar w:fldCharType="end"/>
          </w:r>
          <w:bookmarkEnd w:id="28"/>
        </w:p>
      </w:tc>
    </w:tr>
    <w:tr w:rsidR="004252C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90FC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790FCF" w:rsidP="00F342EB">
          <w:pPr>
            <w:jc w:val="right"/>
            <w:rPr>
              <w:bCs/>
              <w:szCs w:val="18"/>
            </w:rPr>
          </w:pPr>
          <w:bookmarkStart w:id="30" w:name="bmkLanguage"/>
          <w:r>
            <w:rPr>
              <w:bCs/>
              <w:szCs w:val="18"/>
            </w:rPr>
            <w:t>Original: English</w:t>
          </w:r>
          <w:bookmarkEnd w:id="30"/>
        </w:p>
      </w:tc>
    </w:tr>
  </w:tbl>
  <w:p w:rsidR="00ED54E0" w:rsidRPr="00934B4C" w:rsidRDefault="000E0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630D300">
      <w:start w:val="1"/>
      <w:numFmt w:val="decimal"/>
      <w:pStyle w:val="SummaryText"/>
      <w:lvlText w:val="%1."/>
      <w:lvlJc w:val="left"/>
      <w:pPr>
        <w:ind w:left="360" w:hanging="360"/>
      </w:pPr>
    </w:lvl>
    <w:lvl w:ilvl="1" w:tplc="5FFA8E0C" w:tentative="1">
      <w:start w:val="1"/>
      <w:numFmt w:val="lowerLetter"/>
      <w:lvlText w:val="%2."/>
      <w:lvlJc w:val="left"/>
      <w:pPr>
        <w:ind w:left="1080" w:hanging="360"/>
      </w:pPr>
    </w:lvl>
    <w:lvl w:ilvl="2" w:tplc="DB58507C" w:tentative="1">
      <w:start w:val="1"/>
      <w:numFmt w:val="lowerRoman"/>
      <w:lvlText w:val="%3."/>
      <w:lvlJc w:val="right"/>
      <w:pPr>
        <w:ind w:left="1800" w:hanging="180"/>
      </w:pPr>
    </w:lvl>
    <w:lvl w:ilvl="3" w:tplc="3FAE8116" w:tentative="1">
      <w:start w:val="1"/>
      <w:numFmt w:val="decimal"/>
      <w:lvlText w:val="%4."/>
      <w:lvlJc w:val="left"/>
      <w:pPr>
        <w:ind w:left="2520" w:hanging="360"/>
      </w:pPr>
    </w:lvl>
    <w:lvl w:ilvl="4" w:tplc="C682E350" w:tentative="1">
      <w:start w:val="1"/>
      <w:numFmt w:val="lowerLetter"/>
      <w:lvlText w:val="%5."/>
      <w:lvlJc w:val="left"/>
      <w:pPr>
        <w:ind w:left="3240" w:hanging="360"/>
      </w:pPr>
    </w:lvl>
    <w:lvl w:ilvl="5" w:tplc="23A49EE6" w:tentative="1">
      <w:start w:val="1"/>
      <w:numFmt w:val="lowerRoman"/>
      <w:lvlText w:val="%6."/>
      <w:lvlJc w:val="right"/>
      <w:pPr>
        <w:ind w:left="3960" w:hanging="180"/>
      </w:pPr>
    </w:lvl>
    <w:lvl w:ilvl="6" w:tplc="47FC141C" w:tentative="1">
      <w:start w:val="1"/>
      <w:numFmt w:val="decimal"/>
      <w:lvlText w:val="%7."/>
      <w:lvlJc w:val="left"/>
      <w:pPr>
        <w:ind w:left="4680" w:hanging="360"/>
      </w:pPr>
    </w:lvl>
    <w:lvl w:ilvl="7" w:tplc="D160E07C" w:tentative="1">
      <w:start w:val="1"/>
      <w:numFmt w:val="lowerLetter"/>
      <w:lvlText w:val="%8."/>
      <w:lvlJc w:val="left"/>
      <w:pPr>
        <w:ind w:left="5400" w:hanging="360"/>
      </w:pPr>
    </w:lvl>
    <w:lvl w:ilvl="8" w:tplc="7408B8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C2"/>
    <w:rsid w:val="000E063D"/>
    <w:rsid w:val="002906D0"/>
    <w:rsid w:val="004252C2"/>
    <w:rsid w:val="00444704"/>
    <w:rsid w:val="005E030D"/>
    <w:rsid w:val="00625A75"/>
    <w:rsid w:val="006F7A34"/>
    <w:rsid w:val="00790FCF"/>
    <w:rsid w:val="00F7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bicon.agriculture.gov.au/BiconWeb4.0/"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ontact@agriculture.gov.au" TargetMode="External"/><Relationship Id="rId4" Type="http://schemas.openxmlformats.org/officeDocument/2006/relationships/settings" Target="settings.xml"/><Relationship Id="rId9" Type="http://schemas.openxmlformats.org/officeDocument/2006/relationships/hyperlink" Target="mailto:sps.contact@agricultur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2309</Characters>
  <Application>Microsoft Office Word</Application>
  <DocSecurity>0</DocSecurity>
  <Lines>53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2018-06-14T07:06:00Z</dcterms:created>
  <dcterms:modified xsi:type="dcterms:W3CDTF">2018-06-14T09:01:00Z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G/SPS/N/AUS/391/Add.2</vt:lpwstr>
  </property>
</Properties>
</file>