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574B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D4665" w:rsidTr="00F3021D">
        <w:tc>
          <w:tcPr>
            <w:tcW w:w="707" w:type="dxa"/>
            <w:tcBorders>
              <w:bottom w:val="single" w:sz="6" w:space="0" w:color="auto"/>
            </w:tcBorders>
            <w:shd w:val="clear" w:color="auto" w:fill="auto"/>
          </w:tcPr>
          <w:p w:rsidR="00EA4725" w:rsidRPr="00441372" w:rsidRDefault="008574B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574BE" w:rsidP="00441372">
            <w:pPr>
              <w:spacing w:before="120" w:after="120"/>
            </w:pPr>
            <w:r w:rsidRPr="00441372">
              <w:rPr>
                <w:b/>
              </w:rPr>
              <w:t xml:space="preserve">Notifying Member: </w:t>
            </w:r>
            <w:bookmarkStart w:id="1" w:name="sps1a"/>
            <w:r w:rsidRPr="00A52B02">
              <w:rPr>
                <w:caps/>
                <w:u w:val="single"/>
              </w:rPr>
              <w:t>Australia</w:t>
            </w:r>
            <w:bookmarkEnd w:id="1"/>
          </w:p>
          <w:p w:rsidR="00EA4725" w:rsidRPr="00441372" w:rsidRDefault="008574BE" w:rsidP="00441372">
            <w:pPr>
              <w:spacing w:after="120"/>
            </w:pPr>
            <w:r w:rsidRPr="00441372">
              <w:rPr>
                <w:b/>
                <w:bCs/>
              </w:rPr>
              <w:t xml:space="preserve">If applicable, name of local government involved: </w:t>
            </w:r>
            <w:bookmarkStart w:id="2" w:name="sps1b"/>
            <w:bookmarkEnd w:id="2"/>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 xml:space="preserve">Agency responsible: </w:t>
            </w:r>
            <w:r>
              <w:t>Food Standards Australia New Zealand (FSANZ)</w:t>
            </w:r>
            <w:bookmarkStart w:id="3" w:name="sps2a"/>
            <w:bookmarkEnd w:id="3"/>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Processed foods in general</w:t>
            </w:r>
            <w:bookmarkStart w:id="4" w:name="sps3a"/>
            <w:bookmarkEnd w:id="4"/>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574BE"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8574BE"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 xml:space="preserve">Title of the notified document: </w:t>
            </w:r>
            <w:r>
              <w:t>Proposal M1015 – Maximum Residue Limits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22</w:t>
            </w:r>
            <w:bookmarkEnd w:id="11"/>
          </w:p>
          <w:p w:rsidR="00EA4725" w:rsidRPr="00441372" w:rsidRDefault="007772F4" w:rsidP="00441372">
            <w:pPr>
              <w:spacing w:after="120"/>
            </w:pPr>
            <w:hyperlink r:id="rId8" w:history="1">
              <w:r w:rsidR="008574BE" w:rsidRPr="008574BE">
                <w:rPr>
                  <w:rStyle w:val="Hyperlink"/>
                </w:rPr>
                <w:t>http://www.foodstandards.gov.au/code/proposals/Pages/M1015Maximum-Residue-Limits-(2017).aspx</w:t>
              </w:r>
              <w:bookmarkStart w:id="12" w:name="sps5d"/>
              <w:bookmarkEnd w:id="12"/>
            </w:hyperlink>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 xml:space="preserve">Description of content: </w:t>
            </w:r>
            <w:r>
              <w:t xml:space="preserve">This Proposal seeks to amend the </w:t>
            </w:r>
            <w:r>
              <w:rPr>
                <w:i/>
                <w:iCs/>
              </w:rPr>
              <w:t>Australia New Zealand Food Standards Code</w:t>
            </w:r>
            <w:r>
              <w:t xml:space="preserve"> to align maximum residue limits (MRLs) for various agricultural and veterinary (</w:t>
            </w:r>
            <w:proofErr w:type="spellStart"/>
            <w:r>
              <w:t>agvet</w:t>
            </w:r>
            <w:proofErr w:type="spellEnd"/>
            <w:r>
              <w:t>) chemicals so that they are consistent with other national regulations relating to the safe and effective use of agricultural and veterinary chemicals; and to align certain limits with Codex or trading partner standards relating to residues of agricultural and veterinary chemicals in food.</w:t>
            </w:r>
          </w:p>
          <w:p w:rsidR="001D4665" w:rsidRDefault="008574BE" w:rsidP="008574BE">
            <w:r>
              <w:t xml:space="preserve">The </w:t>
            </w:r>
            <w:proofErr w:type="spellStart"/>
            <w:r>
              <w:t>agvet</w:t>
            </w:r>
            <w:proofErr w:type="spellEnd"/>
            <w:r>
              <w:t xml:space="preserve"> chemicals being considered for specified plant commodities are:</w:t>
            </w:r>
          </w:p>
          <w:p w:rsidR="001D4665" w:rsidRDefault="008574BE">
            <w:pPr>
              <w:spacing w:after="120"/>
            </w:pPr>
            <w:proofErr w:type="spellStart"/>
            <w:r>
              <w:t>Acetamiprid</w:t>
            </w:r>
            <w:proofErr w:type="spellEnd"/>
            <w:r>
              <w:t xml:space="preserve">, </w:t>
            </w:r>
            <w:proofErr w:type="spellStart"/>
            <w:r>
              <w:t>Acetochlor</w:t>
            </w:r>
            <w:proofErr w:type="spellEnd"/>
            <w:r>
              <w:t xml:space="preserve">, </w:t>
            </w:r>
            <w:proofErr w:type="spellStart"/>
            <w:r>
              <w:t>Aldicarb</w:t>
            </w:r>
            <w:proofErr w:type="spellEnd"/>
            <w:r>
              <w:t xml:space="preserve">, </w:t>
            </w:r>
            <w:proofErr w:type="spellStart"/>
            <w:r>
              <w:t>Ametoctradin</w:t>
            </w:r>
            <w:proofErr w:type="spellEnd"/>
            <w:r>
              <w:t xml:space="preserve">, </w:t>
            </w:r>
            <w:proofErr w:type="spellStart"/>
            <w:r>
              <w:t>Amitraz</w:t>
            </w:r>
            <w:proofErr w:type="spellEnd"/>
            <w:r>
              <w:t xml:space="preserve">, </w:t>
            </w:r>
            <w:proofErr w:type="spellStart"/>
            <w:r>
              <w:t>Amitrole</w:t>
            </w:r>
            <w:proofErr w:type="spellEnd"/>
            <w:r>
              <w:t xml:space="preserve">, </w:t>
            </w:r>
            <w:proofErr w:type="spellStart"/>
            <w:r>
              <w:t>Azoxystrobin</w:t>
            </w:r>
            <w:proofErr w:type="spellEnd"/>
            <w:r>
              <w:t xml:space="preserve">, </w:t>
            </w:r>
            <w:proofErr w:type="spellStart"/>
            <w:r>
              <w:t>Benzovindiflupyr</w:t>
            </w:r>
            <w:proofErr w:type="spellEnd"/>
            <w:r>
              <w:t xml:space="preserve">, </w:t>
            </w:r>
            <w:proofErr w:type="spellStart"/>
            <w:r>
              <w:t>Bitertanol</w:t>
            </w:r>
            <w:proofErr w:type="spellEnd"/>
            <w:r>
              <w:t xml:space="preserve">, </w:t>
            </w:r>
            <w:proofErr w:type="spellStart"/>
            <w:r>
              <w:t>Buprofezin</w:t>
            </w:r>
            <w:proofErr w:type="spellEnd"/>
            <w:r>
              <w:t xml:space="preserve">, </w:t>
            </w:r>
            <w:proofErr w:type="spellStart"/>
            <w:r>
              <w:t>Carbendazim</w:t>
            </w:r>
            <w:proofErr w:type="spellEnd"/>
            <w:r>
              <w:t xml:space="preserve">, </w:t>
            </w:r>
            <w:proofErr w:type="spellStart"/>
            <w:r>
              <w:t>Carbofuran</w:t>
            </w:r>
            <w:proofErr w:type="spellEnd"/>
            <w:r>
              <w:t xml:space="preserve">, Chlorfluazuron, </w:t>
            </w:r>
            <w:proofErr w:type="spellStart"/>
            <w:r>
              <w:t>Chlorpyrifos</w:t>
            </w:r>
            <w:proofErr w:type="spellEnd"/>
            <w:r>
              <w:t xml:space="preserve">, </w:t>
            </w:r>
            <w:proofErr w:type="spellStart"/>
            <w:r>
              <w:t>Chlorpyrifos</w:t>
            </w:r>
            <w:proofErr w:type="spellEnd"/>
            <w:r>
              <w:t xml:space="preserve">-methyl, </w:t>
            </w:r>
            <w:proofErr w:type="spellStart"/>
            <w:r>
              <w:t>Clofentezine</w:t>
            </w:r>
            <w:proofErr w:type="spellEnd"/>
            <w:r>
              <w:t xml:space="preserve">, </w:t>
            </w:r>
            <w:proofErr w:type="spellStart"/>
            <w:r>
              <w:t>Clothianidin</w:t>
            </w:r>
            <w:proofErr w:type="spellEnd"/>
            <w:r>
              <w:t xml:space="preserve">, </w:t>
            </w:r>
            <w:proofErr w:type="spellStart"/>
            <w:r>
              <w:t>Cyhalothrin</w:t>
            </w:r>
            <w:proofErr w:type="spellEnd"/>
            <w:r>
              <w:t xml:space="preserve">, </w:t>
            </w:r>
            <w:proofErr w:type="spellStart"/>
            <w:r>
              <w:t>Cyprodinil</w:t>
            </w:r>
            <w:proofErr w:type="spellEnd"/>
            <w:r>
              <w:t xml:space="preserve">, 2,4-DB, </w:t>
            </w:r>
            <w:proofErr w:type="spellStart"/>
            <w:r>
              <w:t>Dicamba</w:t>
            </w:r>
            <w:proofErr w:type="spellEnd"/>
            <w:r>
              <w:t xml:space="preserve">, </w:t>
            </w:r>
            <w:proofErr w:type="spellStart"/>
            <w:r>
              <w:t>Difenoconazole</w:t>
            </w:r>
            <w:proofErr w:type="spellEnd"/>
            <w:r>
              <w:t xml:space="preserve">, Diflubenzuron, </w:t>
            </w:r>
            <w:proofErr w:type="spellStart"/>
            <w:r>
              <w:t>Diflufenican</w:t>
            </w:r>
            <w:proofErr w:type="spellEnd"/>
            <w:r>
              <w:t xml:space="preserve">, </w:t>
            </w:r>
            <w:proofErr w:type="spellStart"/>
            <w:r>
              <w:t>Dimethenamid</w:t>
            </w:r>
            <w:proofErr w:type="spellEnd"/>
            <w:r>
              <w:t xml:space="preserve">-P, </w:t>
            </w:r>
            <w:proofErr w:type="spellStart"/>
            <w:r>
              <w:t>Dithiocarbamates</w:t>
            </w:r>
            <w:proofErr w:type="spellEnd"/>
            <w:r>
              <w:t xml:space="preserve">, </w:t>
            </w:r>
            <w:proofErr w:type="spellStart"/>
            <w:r>
              <w:t>Dodine</w:t>
            </w:r>
            <w:proofErr w:type="spellEnd"/>
            <w:r>
              <w:t xml:space="preserve">, </w:t>
            </w:r>
            <w:proofErr w:type="spellStart"/>
            <w:r>
              <w:t>Emamectin</w:t>
            </w:r>
            <w:proofErr w:type="spellEnd"/>
            <w:r>
              <w:t xml:space="preserve">, </w:t>
            </w:r>
            <w:proofErr w:type="spellStart"/>
            <w:r>
              <w:t>Endothal</w:t>
            </w:r>
            <w:proofErr w:type="spellEnd"/>
            <w:r>
              <w:t xml:space="preserve">, </w:t>
            </w:r>
            <w:proofErr w:type="spellStart"/>
            <w:r>
              <w:t>Etoxazole</w:t>
            </w:r>
            <w:proofErr w:type="spellEnd"/>
            <w:r>
              <w:t xml:space="preserve">, </w:t>
            </w:r>
            <w:proofErr w:type="spellStart"/>
            <w:r>
              <w:t>Fenarimol</w:t>
            </w:r>
            <w:proofErr w:type="spellEnd"/>
            <w:r>
              <w:t xml:space="preserve">, </w:t>
            </w:r>
            <w:proofErr w:type="spellStart"/>
            <w:r>
              <w:t>Fenbuconazole</w:t>
            </w:r>
            <w:proofErr w:type="spellEnd"/>
            <w:r>
              <w:t xml:space="preserve">, </w:t>
            </w:r>
            <w:proofErr w:type="spellStart"/>
            <w:r>
              <w:t>Fenbutatin</w:t>
            </w:r>
            <w:proofErr w:type="spellEnd"/>
            <w:r>
              <w:t xml:space="preserve"> oxide, </w:t>
            </w:r>
            <w:proofErr w:type="spellStart"/>
            <w:r>
              <w:t>Fenitrothion</w:t>
            </w:r>
            <w:proofErr w:type="spellEnd"/>
            <w:r>
              <w:t xml:space="preserve">, </w:t>
            </w:r>
            <w:proofErr w:type="spellStart"/>
            <w:r>
              <w:t>Fenpropathrin</w:t>
            </w:r>
            <w:proofErr w:type="spellEnd"/>
            <w:r>
              <w:t xml:space="preserve">, </w:t>
            </w:r>
            <w:proofErr w:type="spellStart"/>
            <w:r>
              <w:t>Fenpyrazamine</w:t>
            </w:r>
            <w:proofErr w:type="spellEnd"/>
            <w:r>
              <w:t xml:space="preserve">, </w:t>
            </w:r>
            <w:proofErr w:type="spellStart"/>
            <w:r>
              <w:t>Fenpyroximate</w:t>
            </w:r>
            <w:proofErr w:type="spellEnd"/>
            <w:r>
              <w:t xml:space="preserve">, </w:t>
            </w:r>
            <w:proofErr w:type="spellStart"/>
            <w:r>
              <w:t>Fipronil</w:t>
            </w:r>
            <w:proofErr w:type="spellEnd"/>
            <w:r>
              <w:t xml:space="preserve">, </w:t>
            </w:r>
            <w:proofErr w:type="spellStart"/>
            <w:r>
              <w:t>Florfenicol</w:t>
            </w:r>
            <w:proofErr w:type="spellEnd"/>
            <w:r>
              <w:t xml:space="preserve">, Fluazinam, </w:t>
            </w:r>
            <w:proofErr w:type="spellStart"/>
            <w:r>
              <w:t>Flumioxazin</w:t>
            </w:r>
            <w:proofErr w:type="spellEnd"/>
            <w:r>
              <w:t xml:space="preserve">, </w:t>
            </w:r>
            <w:proofErr w:type="spellStart"/>
            <w:r>
              <w:t>Fluopyram</w:t>
            </w:r>
            <w:proofErr w:type="spellEnd"/>
            <w:r>
              <w:t xml:space="preserve">, </w:t>
            </w:r>
            <w:proofErr w:type="spellStart"/>
            <w:r>
              <w:t>Fluxapyroxad</w:t>
            </w:r>
            <w:proofErr w:type="spellEnd"/>
            <w:r>
              <w:t xml:space="preserve">, </w:t>
            </w:r>
            <w:proofErr w:type="spellStart"/>
            <w:r>
              <w:t>Fosetyl</w:t>
            </w:r>
            <w:proofErr w:type="spellEnd"/>
            <w:r>
              <w:t xml:space="preserve">-aluminium, </w:t>
            </w:r>
            <w:proofErr w:type="spellStart"/>
            <w:r>
              <w:t>Imazamox</w:t>
            </w:r>
            <w:proofErr w:type="spellEnd"/>
            <w:r>
              <w:t xml:space="preserve">, </w:t>
            </w:r>
            <w:proofErr w:type="spellStart"/>
            <w:r>
              <w:t>Ipconazole</w:t>
            </w:r>
            <w:proofErr w:type="spellEnd"/>
            <w:r>
              <w:t xml:space="preserve">, </w:t>
            </w:r>
            <w:proofErr w:type="spellStart"/>
            <w:r>
              <w:t>Iprodione</w:t>
            </w:r>
            <w:proofErr w:type="spellEnd"/>
            <w:r>
              <w:t xml:space="preserve">, </w:t>
            </w:r>
            <w:proofErr w:type="spellStart"/>
            <w:r>
              <w:t>Isofetamid</w:t>
            </w:r>
            <w:proofErr w:type="spellEnd"/>
            <w:r>
              <w:t xml:space="preserve">, </w:t>
            </w:r>
            <w:proofErr w:type="spellStart"/>
            <w:r>
              <w:t>Maldison</w:t>
            </w:r>
            <w:proofErr w:type="spellEnd"/>
            <w:r>
              <w:t xml:space="preserve">, </w:t>
            </w:r>
            <w:proofErr w:type="spellStart"/>
            <w:r>
              <w:t>MCPA</w:t>
            </w:r>
            <w:proofErr w:type="spellEnd"/>
            <w:r>
              <w:t xml:space="preserve">, </w:t>
            </w:r>
            <w:proofErr w:type="spellStart"/>
            <w:r>
              <w:t>Mepanipyrim</w:t>
            </w:r>
            <w:proofErr w:type="spellEnd"/>
            <w:r>
              <w:t xml:space="preserve">, </w:t>
            </w:r>
            <w:proofErr w:type="spellStart"/>
            <w:r>
              <w:t>Mesotrione</w:t>
            </w:r>
            <w:proofErr w:type="spellEnd"/>
            <w:r>
              <w:t xml:space="preserve">, </w:t>
            </w:r>
            <w:proofErr w:type="spellStart"/>
            <w:r>
              <w:t>Metalaxyl</w:t>
            </w:r>
            <w:proofErr w:type="spellEnd"/>
            <w:r>
              <w:t xml:space="preserve">, </w:t>
            </w:r>
            <w:proofErr w:type="spellStart"/>
            <w:r>
              <w:t>Metconazole</w:t>
            </w:r>
            <w:proofErr w:type="spellEnd"/>
            <w:r>
              <w:t xml:space="preserve">, </w:t>
            </w:r>
            <w:proofErr w:type="spellStart"/>
            <w:r>
              <w:t>Methidathion</w:t>
            </w:r>
            <w:proofErr w:type="spellEnd"/>
            <w:r>
              <w:t xml:space="preserve">, </w:t>
            </w:r>
            <w:proofErr w:type="spellStart"/>
            <w:r>
              <w:t>Methomyl</w:t>
            </w:r>
            <w:proofErr w:type="spellEnd"/>
            <w:r>
              <w:t xml:space="preserve">, </w:t>
            </w:r>
            <w:proofErr w:type="spellStart"/>
            <w:r>
              <w:t>Metrafenone</w:t>
            </w:r>
            <w:proofErr w:type="spellEnd"/>
            <w:r>
              <w:t xml:space="preserve">, </w:t>
            </w:r>
            <w:proofErr w:type="spellStart"/>
            <w:r>
              <w:t>Mevinphos</w:t>
            </w:r>
            <w:proofErr w:type="spellEnd"/>
            <w:r>
              <w:t xml:space="preserve">, </w:t>
            </w:r>
            <w:proofErr w:type="spellStart"/>
            <w:r>
              <w:t>Naled</w:t>
            </w:r>
            <w:proofErr w:type="spellEnd"/>
            <w:r>
              <w:t xml:space="preserve">, </w:t>
            </w:r>
            <w:proofErr w:type="spellStart"/>
            <w:r>
              <w:t>Oxadixyl</w:t>
            </w:r>
            <w:proofErr w:type="spellEnd"/>
            <w:r>
              <w:t xml:space="preserve">, </w:t>
            </w:r>
            <w:proofErr w:type="spellStart"/>
            <w:r>
              <w:t>Oxathiapiprolin</w:t>
            </w:r>
            <w:proofErr w:type="spellEnd"/>
            <w:r>
              <w:t xml:space="preserve">, </w:t>
            </w:r>
            <w:proofErr w:type="spellStart"/>
            <w:r>
              <w:t>Pebulate</w:t>
            </w:r>
            <w:proofErr w:type="spellEnd"/>
            <w:r>
              <w:t xml:space="preserve">, </w:t>
            </w:r>
            <w:proofErr w:type="spellStart"/>
            <w:r>
              <w:t>Penconazole</w:t>
            </w:r>
            <w:proofErr w:type="spellEnd"/>
            <w:r>
              <w:t xml:space="preserve">, Permethrin, </w:t>
            </w:r>
            <w:proofErr w:type="spellStart"/>
            <w:r>
              <w:t>Phorate</w:t>
            </w:r>
            <w:proofErr w:type="spellEnd"/>
            <w:r>
              <w:t xml:space="preserve">, </w:t>
            </w:r>
            <w:proofErr w:type="spellStart"/>
            <w:r>
              <w:t>Phosmet</w:t>
            </w:r>
            <w:proofErr w:type="spellEnd"/>
            <w:r>
              <w:t xml:space="preserve">, Phosphorous acid, </w:t>
            </w:r>
            <w:proofErr w:type="spellStart"/>
            <w:r>
              <w:t>Piperonyl</w:t>
            </w:r>
            <w:proofErr w:type="spellEnd"/>
            <w:r>
              <w:t xml:space="preserve"> </w:t>
            </w:r>
            <w:proofErr w:type="spellStart"/>
            <w:r>
              <w:t>butoxide</w:t>
            </w:r>
            <w:proofErr w:type="spellEnd"/>
            <w:r>
              <w:t xml:space="preserve">, Pirimicarb, </w:t>
            </w:r>
            <w:proofErr w:type="spellStart"/>
            <w:r>
              <w:t>Profenofos</w:t>
            </w:r>
            <w:proofErr w:type="spellEnd"/>
            <w:r>
              <w:t xml:space="preserve">, </w:t>
            </w:r>
            <w:proofErr w:type="spellStart"/>
            <w:r>
              <w:t>Propachlor</w:t>
            </w:r>
            <w:proofErr w:type="spellEnd"/>
            <w:r>
              <w:t xml:space="preserve">, </w:t>
            </w:r>
            <w:proofErr w:type="spellStart"/>
            <w:r>
              <w:t>Propamocarb</w:t>
            </w:r>
            <w:proofErr w:type="spellEnd"/>
            <w:r>
              <w:t xml:space="preserve">, </w:t>
            </w:r>
            <w:proofErr w:type="spellStart"/>
            <w:r>
              <w:t>Prothioconazole</w:t>
            </w:r>
            <w:proofErr w:type="spellEnd"/>
            <w:r>
              <w:t xml:space="preserve">, </w:t>
            </w:r>
            <w:proofErr w:type="spellStart"/>
            <w:r>
              <w:t>Prothiofos</w:t>
            </w:r>
            <w:proofErr w:type="spellEnd"/>
            <w:r>
              <w:t xml:space="preserve">, </w:t>
            </w:r>
            <w:proofErr w:type="spellStart"/>
            <w:r>
              <w:t>Pyraflufen</w:t>
            </w:r>
            <w:proofErr w:type="spellEnd"/>
            <w:r>
              <w:t xml:space="preserve">-ethyl, </w:t>
            </w:r>
            <w:proofErr w:type="spellStart"/>
            <w:r>
              <w:t>Pyriofenone</w:t>
            </w:r>
            <w:proofErr w:type="spellEnd"/>
            <w:r>
              <w:t xml:space="preserve">, </w:t>
            </w:r>
            <w:proofErr w:type="spellStart"/>
            <w:r>
              <w:t>Pyriproxyfen</w:t>
            </w:r>
            <w:proofErr w:type="spellEnd"/>
            <w:r>
              <w:t xml:space="preserve">, </w:t>
            </w:r>
            <w:proofErr w:type="spellStart"/>
            <w:r>
              <w:t>Pyroxasulfone</w:t>
            </w:r>
            <w:proofErr w:type="spellEnd"/>
            <w:r>
              <w:t xml:space="preserve">, </w:t>
            </w:r>
            <w:proofErr w:type="spellStart"/>
            <w:r>
              <w:t>Quinoxyfen</w:t>
            </w:r>
            <w:proofErr w:type="spellEnd"/>
            <w:r>
              <w:t xml:space="preserve">, </w:t>
            </w:r>
            <w:proofErr w:type="spellStart"/>
            <w:r>
              <w:t>Spinetoram</w:t>
            </w:r>
            <w:proofErr w:type="spellEnd"/>
            <w:r>
              <w:t xml:space="preserve">, </w:t>
            </w:r>
            <w:proofErr w:type="spellStart"/>
            <w:r>
              <w:t>Spinosad</w:t>
            </w:r>
            <w:proofErr w:type="spellEnd"/>
            <w:r>
              <w:t xml:space="preserve">, </w:t>
            </w:r>
            <w:proofErr w:type="spellStart"/>
            <w:r>
              <w:t>Spirodiclofen</w:t>
            </w:r>
            <w:proofErr w:type="spellEnd"/>
            <w:r>
              <w:t xml:space="preserve">, </w:t>
            </w:r>
            <w:proofErr w:type="spellStart"/>
            <w:r>
              <w:t>Spiromesifen</w:t>
            </w:r>
            <w:proofErr w:type="spellEnd"/>
            <w:r>
              <w:t xml:space="preserve">, </w:t>
            </w:r>
            <w:proofErr w:type="spellStart"/>
            <w:r>
              <w:t>Spirotetramat</w:t>
            </w:r>
            <w:proofErr w:type="spellEnd"/>
            <w:r>
              <w:t xml:space="preserve">, </w:t>
            </w:r>
            <w:proofErr w:type="spellStart"/>
            <w:r>
              <w:t>Teflubenzuron</w:t>
            </w:r>
            <w:proofErr w:type="spellEnd"/>
            <w:r>
              <w:t xml:space="preserve">, </w:t>
            </w:r>
            <w:proofErr w:type="spellStart"/>
            <w:r>
              <w:t>Tetraconazole</w:t>
            </w:r>
            <w:proofErr w:type="spellEnd"/>
            <w:r>
              <w:t xml:space="preserve">, </w:t>
            </w:r>
            <w:proofErr w:type="spellStart"/>
            <w:r>
              <w:t>Thiodicarb</w:t>
            </w:r>
            <w:proofErr w:type="spellEnd"/>
            <w:r>
              <w:t xml:space="preserve">, </w:t>
            </w:r>
            <w:proofErr w:type="spellStart"/>
            <w:r>
              <w:t>Thiophanate</w:t>
            </w:r>
            <w:proofErr w:type="spellEnd"/>
            <w:r>
              <w:t xml:space="preserve">-methyl, </w:t>
            </w:r>
            <w:proofErr w:type="spellStart"/>
            <w:r>
              <w:t>Trichlorfon</w:t>
            </w:r>
            <w:proofErr w:type="spellEnd"/>
            <w:r>
              <w:t xml:space="preserve">, </w:t>
            </w:r>
            <w:proofErr w:type="spellStart"/>
            <w:r>
              <w:t>Tridemorph</w:t>
            </w:r>
            <w:proofErr w:type="spellEnd"/>
            <w:r>
              <w:t xml:space="preserve">, </w:t>
            </w:r>
            <w:proofErr w:type="spellStart"/>
            <w:r>
              <w:t>Trifloxystrobin</w:t>
            </w:r>
            <w:proofErr w:type="spellEnd"/>
            <w:r>
              <w:t xml:space="preserve">, and </w:t>
            </w:r>
            <w:proofErr w:type="spellStart"/>
            <w:r>
              <w:t>Trifluralin</w:t>
            </w:r>
            <w:proofErr w:type="spellEnd"/>
            <w:r>
              <w:t>.</w:t>
            </w:r>
          </w:p>
          <w:p w:rsidR="001D4665" w:rsidRDefault="008574BE" w:rsidP="008574BE">
            <w:r>
              <w:t>MRLs for specified animal commodities are also being considered for:</w:t>
            </w:r>
          </w:p>
          <w:p w:rsidR="001D4665" w:rsidRDefault="008574BE">
            <w:pPr>
              <w:spacing w:after="120"/>
            </w:pPr>
            <w:proofErr w:type="spellStart"/>
            <w:r>
              <w:t>Aldicarb</w:t>
            </w:r>
            <w:proofErr w:type="spellEnd"/>
            <w:r>
              <w:t xml:space="preserve">, Chlorfluazuron, </w:t>
            </w:r>
            <w:proofErr w:type="spellStart"/>
            <w:r>
              <w:t>Diflufenican</w:t>
            </w:r>
            <w:proofErr w:type="spellEnd"/>
            <w:r>
              <w:t xml:space="preserve">, </w:t>
            </w:r>
            <w:proofErr w:type="spellStart"/>
            <w:r>
              <w:t>Ivermectin</w:t>
            </w:r>
            <w:proofErr w:type="spellEnd"/>
            <w:r>
              <w:t xml:space="preserve">, Levamisole, </w:t>
            </w:r>
            <w:proofErr w:type="spellStart"/>
            <w:r>
              <w:t>Naled</w:t>
            </w:r>
            <w:proofErr w:type="spellEnd"/>
            <w:r>
              <w:t xml:space="preserve"> and </w:t>
            </w:r>
            <w:proofErr w:type="spellStart"/>
            <w:r>
              <w:t>Tylosin</w:t>
            </w:r>
            <w:proofErr w:type="spellEnd"/>
            <w:r>
              <w:t>.</w:t>
            </w:r>
            <w:bookmarkStart w:id="13" w:name="sps6a"/>
            <w:bookmarkEnd w:id="13"/>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8574BE">
            <w:pPr>
              <w:keepNext/>
              <w:keepLines/>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8574BE" w:rsidP="008574BE">
            <w:pPr>
              <w:keepNext/>
              <w:keepLines/>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Is there a relevant international standard? If so, identify the standard:</w:t>
            </w:r>
          </w:p>
          <w:p w:rsidR="008574BE" w:rsidRDefault="008574BE" w:rsidP="00441372">
            <w:pPr>
              <w:spacing w:after="120"/>
              <w:ind w:left="720" w:hanging="720"/>
              <w:rPr>
                <w:b/>
                <w:i/>
              </w:rPr>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p>
          <w:p w:rsidR="00EA4725" w:rsidRPr="00441372" w:rsidRDefault="008574BE" w:rsidP="0013250A">
            <w:pPr>
              <w:pStyle w:val="ListParagraph"/>
              <w:numPr>
                <w:ilvl w:val="0"/>
                <w:numId w:val="16"/>
              </w:numPr>
              <w:ind w:left="1119"/>
            </w:pPr>
            <w:r w:rsidRPr="00441372">
              <w:t>CAC/MRL 1 Maximum Residue Limits (MRLs) for Pesticides 2009,</w:t>
            </w:r>
          </w:p>
          <w:p w:rsidR="001D4665" w:rsidRPr="00441372" w:rsidRDefault="008574BE" w:rsidP="0013250A">
            <w:pPr>
              <w:pStyle w:val="ListParagraph"/>
              <w:numPr>
                <w:ilvl w:val="0"/>
                <w:numId w:val="16"/>
              </w:numPr>
              <w:ind w:left="1119"/>
            </w:pPr>
            <w:r w:rsidRPr="00441372">
              <w:t>CAC/MRL 2 Maximum Residue Limits for Veterinary Drugs in Food 2011,</w:t>
            </w:r>
          </w:p>
          <w:p w:rsidR="001D4665" w:rsidRPr="00441372" w:rsidRDefault="008574BE" w:rsidP="0013250A">
            <w:pPr>
              <w:pStyle w:val="ListParagraph"/>
              <w:numPr>
                <w:ilvl w:val="0"/>
                <w:numId w:val="16"/>
              </w:numPr>
              <w:ind w:left="1119"/>
            </w:pPr>
            <w:r w:rsidRPr="00441372">
              <w:t>CAC/MRL 3 Extraneous Maximum Residue Limits (EMRLs) 2001,</w:t>
            </w:r>
          </w:p>
          <w:p w:rsidR="001D4665" w:rsidRPr="00441372" w:rsidRDefault="008574BE" w:rsidP="0013250A">
            <w:pPr>
              <w:pStyle w:val="ListParagraph"/>
              <w:numPr>
                <w:ilvl w:val="0"/>
                <w:numId w:val="16"/>
              </w:numPr>
              <w:spacing w:after="120"/>
              <w:ind w:left="1119"/>
            </w:pPr>
            <w:r w:rsidRPr="00441372">
              <w:t>and subsequent variations to relevant standards as adopt</w:t>
            </w:r>
            <w:r w:rsidR="0013250A">
              <w:t>ed or revoked by the Commission.</w:t>
            </w:r>
          </w:p>
          <w:bookmarkEnd w:id="21"/>
          <w:p w:rsidR="00EA4725" w:rsidRPr="00441372" w:rsidRDefault="008574BE"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8574BE"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8574BE"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8574BE" w:rsidP="00441372">
            <w:pPr>
              <w:spacing w:after="120"/>
              <w:rPr>
                <w:b/>
              </w:rPr>
            </w:pPr>
            <w:r w:rsidRPr="00441372">
              <w:rPr>
                <w:b/>
              </w:rPr>
              <w:t xml:space="preserve">Does this proposed regulation conform to the relevant international standard? </w:t>
            </w:r>
          </w:p>
          <w:p w:rsidR="00EA4725" w:rsidRPr="00441372" w:rsidRDefault="008574BE"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8574BE" w:rsidP="00441372">
            <w:pPr>
              <w:spacing w:after="120"/>
            </w:pPr>
            <w:r w:rsidRPr="00441372">
              <w:rPr>
                <w:b/>
              </w:rPr>
              <w:t xml:space="preserve">If no, describe, whenever possible, how and why it deviates from the international standard: </w:t>
            </w:r>
            <w:bookmarkStart w:id="29" w:name="sps8e"/>
            <w:r w:rsidRPr="00441372">
              <w:t>Certain proposed limits conform to Codex limits. These are detailed in section 1.3.1 of the assessment summary.</w:t>
            </w:r>
          </w:p>
          <w:p w:rsidR="001D4665" w:rsidRPr="00441372" w:rsidRDefault="008574BE" w:rsidP="00441372">
            <w:pPr>
              <w:spacing w:after="120"/>
            </w:pPr>
            <w:r w:rsidRPr="00441372">
              <w:t>The scientific methodology used by Australia to establish MRLs is consistent with international best practice. Countries set MRLs according to the good agricultural practice (GAP) or good veterinary practice (GVP) applicable to their region to ensure the safety and quality of the food.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29"/>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 xml:space="preserve">Other relevant documents and language(s) in which these are available: </w:t>
            </w:r>
            <w:r>
              <w:rPr>
                <w:i/>
                <w:iCs/>
              </w:rPr>
              <w:t>Australia New Zealand Food Standards Code</w:t>
            </w:r>
            <w:bookmarkStart w:id="30" w:name="sps9a"/>
            <w:bookmarkEnd w:id="30"/>
            <w:r w:rsidRPr="00441372">
              <w:rPr>
                <w:bCs/>
              </w:rPr>
              <w:t xml:space="preserve"> </w:t>
            </w:r>
            <w:r>
              <w:t>(available in English)</w:t>
            </w:r>
            <w:bookmarkStart w:id="31" w:name="sps9b"/>
            <w:bookmarkEnd w:id="31"/>
            <w:r w:rsidR="0013250A">
              <w:t>.</w:t>
            </w:r>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proofErr w:type="spellStart"/>
            <w:r>
              <w:t>FSANZ</w:t>
            </w:r>
            <w:proofErr w:type="spellEnd"/>
            <w:r>
              <w:t xml:space="preserve"> Board Approval anticipated mid</w:t>
            </w:r>
            <w:r>
              <w:noBreakHyphen/>
              <w:t>June 2018</w:t>
            </w:r>
            <w:bookmarkStart w:id="32" w:name="sps10a"/>
            <w:bookmarkEnd w:id="32"/>
            <w:r w:rsidR="0013250A">
              <w:t>.</w:t>
            </w:r>
          </w:p>
          <w:p w:rsidR="00EA4725" w:rsidRPr="00441372" w:rsidRDefault="008574BE"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Notification to Government anticipated in late June 2018 with gazettal and registration as a legislative instrument to follow in late August 2018, pending Government consideration.</w:t>
            </w:r>
            <w:bookmarkStart w:id="33" w:name="sps10bisa"/>
            <w:bookmarkEnd w:id="33"/>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574BE"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Date of Gazettal and registration as a legislative instrument pending Government consideration (see 10. above).</w:t>
            </w:r>
            <w:bookmarkStart w:id="35" w:name="sps11a"/>
            <w:bookmarkEnd w:id="35"/>
          </w:p>
          <w:p w:rsidR="00EA4725" w:rsidRPr="00441372" w:rsidRDefault="008574BE" w:rsidP="00441372">
            <w:pPr>
              <w:spacing w:after="120"/>
              <w:ind w:left="607" w:hanging="607"/>
              <w:rPr>
                <w:b/>
              </w:rPr>
            </w:pPr>
            <w:r w:rsidRPr="00441372">
              <w:rPr>
                <w:b/>
              </w:rPr>
              <w:t>[</w:t>
            </w:r>
            <w:bookmarkStart w:id="36" w:name="sps11e"/>
            <w:r w:rsidRPr="00441372">
              <w:rPr>
                <w:b/>
              </w:rPr>
              <w:t>X</w:t>
            </w:r>
            <w:bookmarkEnd w:id="36"/>
            <w:r w:rsidRPr="00441372">
              <w:rPr>
                <w:b/>
              </w:rPr>
              <w:t>]</w:t>
            </w:r>
            <w:r w:rsidRPr="00441372">
              <w:rPr>
                <w:b/>
              </w:rPr>
              <w:tab/>
              <w:t xml:space="preserve">Trade facilitating measure </w:t>
            </w:r>
            <w:r>
              <w:t>The Proposal includes measures to address certain anomalies between the Australia New Zealand Food Standards Code and Codex or trading partner standards.</w:t>
            </w:r>
            <w:bookmarkStart w:id="37" w:name="sps11ebis"/>
            <w:bookmarkEnd w:id="37"/>
          </w:p>
        </w:tc>
      </w:tr>
      <w:tr w:rsidR="001D4665" w:rsidTr="00F3021D">
        <w:tc>
          <w:tcPr>
            <w:tcW w:w="707" w:type="dxa"/>
            <w:tcBorders>
              <w:top w:val="single" w:sz="6" w:space="0" w:color="auto"/>
              <w:bottom w:val="single" w:sz="6" w:space="0" w:color="auto"/>
            </w:tcBorders>
            <w:shd w:val="clear" w:color="auto" w:fill="auto"/>
          </w:tcPr>
          <w:p w:rsidR="00EA4725" w:rsidRPr="00441372" w:rsidRDefault="008574BE" w:rsidP="008574BE">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8574BE" w:rsidP="008574BE">
            <w:pPr>
              <w:keepNext/>
              <w:keepLines/>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16 March 2018</w:t>
            </w:r>
            <w:bookmarkEnd w:id="39"/>
          </w:p>
          <w:p w:rsidR="00EA4725" w:rsidRPr="00441372" w:rsidRDefault="008574BE" w:rsidP="008574BE">
            <w:pPr>
              <w:keepNext/>
              <w:keepLines/>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1D4665" w:rsidRDefault="008574BE" w:rsidP="008574BE">
            <w:pPr>
              <w:keepNext/>
              <w:keepLines/>
            </w:pPr>
            <w:r>
              <w:t>Food Standards Australia New Zealand</w:t>
            </w:r>
          </w:p>
          <w:p w:rsidR="001D4665" w:rsidRDefault="008574BE" w:rsidP="008574BE">
            <w:pPr>
              <w:keepNext/>
              <w:keepLines/>
            </w:pPr>
            <w:r>
              <w:t>PO Box 5423</w:t>
            </w:r>
          </w:p>
          <w:p w:rsidR="001D4665" w:rsidRDefault="0013250A" w:rsidP="008574BE">
            <w:pPr>
              <w:keepNext/>
              <w:keepLines/>
            </w:pPr>
            <w:r>
              <w:t xml:space="preserve">Kingston </w:t>
            </w:r>
            <w:r w:rsidR="008574BE">
              <w:t>ACT 2604</w:t>
            </w:r>
          </w:p>
          <w:p w:rsidR="001D4665" w:rsidRDefault="008574BE" w:rsidP="008574BE">
            <w:pPr>
              <w:keepNext/>
              <w:keepLines/>
            </w:pPr>
            <w:r>
              <w:t>Australia</w:t>
            </w:r>
          </w:p>
          <w:p w:rsidR="001D4665" w:rsidRDefault="008574BE" w:rsidP="008574BE">
            <w:pPr>
              <w:keepNext/>
              <w:keepLines/>
            </w:pPr>
            <w:r>
              <w:t>Fax: +(61 2) 6271 2278</w:t>
            </w:r>
          </w:p>
          <w:p w:rsidR="001D4665" w:rsidRDefault="008574BE" w:rsidP="008574BE">
            <w:pPr>
              <w:keepNext/>
              <w:keepLines/>
              <w:spacing w:after="120"/>
            </w:pPr>
            <w:r>
              <w:t>E-mail: standards.management@foodstandards.gov.au</w:t>
            </w:r>
            <w:bookmarkStart w:id="42" w:name="sps12d"/>
            <w:bookmarkEnd w:id="42"/>
          </w:p>
        </w:tc>
      </w:tr>
      <w:tr w:rsidR="001D4665" w:rsidTr="00F3021D">
        <w:tc>
          <w:tcPr>
            <w:tcW w:w="707" w:type="dxa"/>
            <w:tcBorders>
              <w:top w:val="single" w:sz="6" w:space="0" w:color="auto"/>
            </w:tcBorders>
            <w:shd w:val="clear" w:color="auto" w:fill="auto"/>
          </w:tcPr>
          <w:p w:rsidR="00EA4725" w:rsidRPr="00441372" w:rsidRDefault="008574B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574BE"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1D4665" w:rsidRDefault="008574BE">
            <w:r>
              <w:t xml:space="preserve">Documents are available from the Food Standards Australia New Zealand website: </w:t>
            </w:r>
          </w:p>
          <w:p w:rsidR="001D4665" w:rsidRDefault="007772F4">
            <w:hyperlink r:id="rId9" w:history="1">
              <w:r w:rsidR="008574BE" w:rsidRPr="008574BE">
                <w:rPr>
                  <w:rStyle w:val="Hyperlink"/>
                </w:rPr>
                <w:t>http://www.foodstandards.gov.au/code/proposals/Pages/M1015Maximum-Residue-Limits-(2017).aspx</w:t>
              </w:r>
            </w:hyperlink>
          </w:p>
          <w:p w:rsidR="001D4665" w:rsidRDefault="008574BE">
            <w:r>
              <w:t>Copies are also available from:</w:t>
            </w:r>
          </w:p>
          <w:p w:rsidR="001D4665" w:rsidRDefault="008574BE">
            <w:r>
              <w:t>The Australian SPS Notification Authority</w:t>
            </w:r>
          </w:p>
          <w:p w:rsidR="001D4665" w:rsidRDefault="008574BE">
            <w:r>
              <w:t>GPO Box 858</w:t>
            </w:r>
          </w:p>
          <w:p w:rsidR="001D4665" w:rsidRDefault="0013250A">
            <w:r>
              <w:t xml:space="preserve">Canberra </w:t>
            </w:r>
            <w:r w:rsidR="008574BE">
              <w:t>ACT 2601</w:t>
            </w:r>
          </w:p>
          <w:p w:rsidR="001D4665" w:rsidRDefault="0013250A">
            <w:r>
              <w:t>Australia</w:t>
            </w:r>
          </w:p>
          <w:p w:rsidR="001D4665" w:rsidRDefault="008574BE">
            <w:r>
              <w:t>Fax: +(61 2) 6272 3678</w:t>
            </w:r>
          </w:p>
          <w:p w:rsidR="001D4665" w:rsidRDefault="008574BE">
            <w:pPr>
              <w:spacing w:after="120"/>
            </w:pPr>
            <w:r>
              <w:t>Email: sps.contact@agriculture.gov.au</w:t>
            </w:r>
            <w:bookmarkStart w:id="45" w:name="sps13c"/>
            <w:bookmarkEnd w:id="45"/>
          </w:p>
        </w:tc>
      </w:tr>
    </w:tbl>
    <w:p w:rsidR="007141CF" w:rsidRPr="00441372" w:rsidRDefault="007772F4" w:rsidP="00441372"/>
    <w:sectPr w:rsidR="007141CF" w:rsidRPr="00441372" w:rsidSect="008574B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9E" w:rsidRDefault="008574BE">
      <w:r>
        <w:separator/>
      </w:r>
    </w:p>
  </w:endnote>
  <w:endnote w:type="continuationSeparator" w:id="0">
    <w:p w:rsidR="003B689E" w:rsidRDefault="0085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574BE" w:rsidRDefault="008574BE" w:rsidP="008574B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574BE" w:rsidRDefault="008574BE" w:rsidP="008574B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574BE"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9E" w:rsidRDefault="008574BE">
      <w:r>
        <w:separator/>
      </w:r>
    </w:p>
  </w:footnote>
  <w:footnote w:type="continuationSeparator" w:id="0">
    <w:p w:rsidR="003B689E" w:rsidRDefault="00857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BE" w:rsidRPr="008574BE" w:rsidRDefault="008574BE" w:rsidP="008574BE">
    <w:pPr>
      <w:pStyle w:val="Header"/>
      <w:pBdr>
        <w:bottom w:val="single" w:sz="4" w:space="1" w:color="auto"/>
      </w:pBdr>
      <w:tabs>
        <w:tab w:val="clear" w:pos="4513"/>
        <w:tab w:val="clear" w:pos="9027"/>
      </w:tabs>
      <w:jc w:val="center"/>
    </w:pPr>
    <w:r w:rsidRPr="008574BE">
      <w:t>G/SPS/N/AUS/443</w:t>
    </w:r>
  </w:p>
  <w:p w:rsidR="008574BE" w:rsidRPr="008574BE" w:rsidRDefault="008574BE" w:rsidP="008574BE">
    <w:pPr>
      <w:pStyle w:val="Header"/>
      <w:pBdr>
        <w:bottom w:val="single" w:sz="4" w:space="1" w:color="auto"/>
      </w:pBdr>
      <w:tabs>
        <w:tab w:val="clear" w:pos="4513"/>
        <w:tab w:val="clear" w:pos="9027"/>
      </w:tabs>
      <w:jc w:val="center"/>
    </w:pPr>
  </w:p>
  <w:p w:rsidR="008574BE" w:rsidRPr="008574BE" w:rsidRDefault="008574BE" w:rsidP="008574BE">
    <w:pPr>
      <w:pStyle w:val="Header"/>
      <w:pBdr>
        <w:bottom w:val="single" w:sz="4" w:space="1" w:color="auto"/>
      </w:pBdr>
      <w:tabs>
        <w:tab w:val="clear" w:pos="4513"/>
        <w:tab w:val="clear" w:pos="9027"/>
      </w:tabs>
      <w:jc w:val="center"/>
    </w:pPr>
    <w:r w:rsidRPr="008574BE">
      <w:t xml:space="preserve">- </w:t>
    </w:r>
    <w:r w:rsidRPr="008574BE">
      <w:fldChar w:fldCharType="begin"/>
    </w:r>
    <w:r w:rsidRPr="008574BE">
      <w:instrText xml:space="preserve"> PAGE </w:instrText>
    </w:r>
    <w:r w:rsidRPr="008574BE">
      <w:fldChar w:fldCharType="separate"/>
    </w:r>
    <w:r w:rsidR="007772F4">
      <w:rPr>
        <w:noProof/>
      </w:rPr>
      <w:t>2</w:t>
    </w:r>
    <w:r w:rsidRPr="008574BE">
      <w:fldChar w:fldCharType="end"/>
    </w:r>
    <w:r w:rsidRPr="008574BE">
      <w:t xml:space="preserve"> -</w:t>
    </w:r>
  </w:p>
  <w:p w:rsidR="00EA4725" w:rsidRPr="008574BE" w:rsidRDefault="007772F4" w:rsidP="008574B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BE" w:rsidRPr="008574BE" w:rsidRDefault="008574BE" w:rsidP="008574BE">
    <w:pPr>
      <w:pStyle w:val="Header"/>
      <w:pBdr>
        <w:bottom w:val="single" w:sz="4" w:space="1" w:color="auto"/>
      </w:pBdr>
      <w:tabs>
        <w:tab w:val="clear" w:pos="4513"/>
        <w:tab w:val="clear" w:pos="9027"/>
      </w:tabs>
      <w:jc w:val="center"/>
    </w:pPr>
    <w:r w:rsidRPr="008574BE">
      <w:t>G/SPS/N/AUS/443</w:t>
    </w:r>
  </w:p>
  <w:p w:rsidR="008574BE" w:rsidRPr="008574BE" w:rsidRDefault="008574BE" w:rsidP="008574BE">
    <w:pPr>
      <w:pStyle w:val="Header"/>
      <w:pBdr>
        <w:bottom w:val="single" w:sz="4" w:space="1" w:color="auto"/>
      </w:pBdr>
      <w:tabs>
        <w:tab w:val="clear" w:pos="4513"/>
        <w:tab w:val="clear" w:pos="9027"/>
      </w:tabs>
      <w:jc w:val="center"/>
    </w:pPr>
  </w:p>
  <w:p w:rsidR="008574BE" w:rsidRPr="008574BE" w:rsidRDefault="008574BE" w:rsidP="008574BE">
    <w:pPr>
      <w:pStyle w:val="Header"/>
      <w:pBdr>
        <w:bottom w:val="single" w:sz="4" w:space="1" w:color="auto"/>
      </w:pBdr>
      <w:tabs>
        <w:tab w:val="clear" w:pos="4513"/>
        <w:tab w:val="clear" w:pos="9027"/>
      </w:tabs>
      <w:jc w:val="center"/>
    </w:pPr>
    <w:r w:rsidRPr="008574BE">
      <w:t xml:space="preserve">- </w:t>
    </w:r>
    <w:r w:rsidRPr="008574BE">
      <w:fldChar w:fldCharType="begin"/>
    </w:r>
    <w:r w:rsidRPr="008574BE">
      <w:instrText xml:space="preserve"> PAGE </w:instrText>
    </w:r>
    <w:r w:rsidRPr="008574BE">
      <w:fldChar w:fldCharType="separate"/>
    </w:r>
    <w:r w:rsidR="007772F4">
      <w:rPr>
        <w:noProof/>
      </w:rPr>
      <w:t>3</w:t>
    </w:r>
    <w:r w:rsidRPr="008574BE">
      <w:fldChar w:fldCharType="end"/>
    </w:r>
    <w:r w:rsidRPr="008574BE">
      <w:t xml:space="preserve"> -</w:t>
    </w:r>
  </w:p>
  <w:p w:rsidR="00EA4725" w:rsidRPr="008574BE" w:rsidRDefault="007772F4" w:rsidP="008574B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4665" w:rsidTr="00EE3CAF">
      <w:trPr>
        <w:trHeight w:val="240"/>
        <w:jc w:val="center"/>
      </w:trPr>
      <w:tc>
        <w:tcPr>
          <w:tcW w:w="3794" w:type="dxa"/>
          <w:shd w:val="clear" w:color="auto" w:fill="FFFFFF"/>
          <w:tcMar>
            <w:left w:w="108" w:type="dxa"/>
            <w:right w:w="108" w:type="dxa"/>
          </w:tcMar>
          <w:vAlign w:val="center"/>
        </w:tcPr>
        <w:p w:rsidR="00ED54E0" w:rsidRPr="00EA4725" w:rsidRDefault="007772F4"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8574BE" w:rsidP="00422B6F">
          <w:pPr>
            <w:jc w:val="right"/>
            <w:rPr>
              <w:b/>
              <w:color w:val="FF0000"/>
              <w:szCs w:val="16"/>
            </w:rPr>
          </w:pPr>
          <w:r>
            <w:rPr>
              <w:b/>
              <w:color w:val="FF0000"/>
              <w:szCs w:val="16"/>
            </w:rPr>
            <w:t xml:space="preserve"> </w:t>
          </w:r>
        </w:p>
      </w:tc>
    </w:tr>
    <w:bookmarkEnd w:id="46"/>
    <w:tr w:rsidR="001D4665" w:rsidTr="00EE3CAF">
      <w:trPr>
        <w:trHeight w:val="213"/>
        <w:jc w:val="center"/>
      </w:trPr>
      <w:tc>
        <w:tcPr>
          <w:tcW w:w="3794" w:type="dxa"/>
          <w:vMerge w:val="restart"/>
          <w:shd w:val="clear" w:color="auto" w:fill="FFFFFF"/>
          <w:tcMar>
            <w:left w:w="0" w:type="dxa"/>
            <w:right w:w="0" w:type="dxa"/>
          </w:tcMar>
        </w:tcPr>
        <w:p w:rsidR="00ED54E0" w:rsidRPr="00EA4725" w:rsidRDefault="00CB0F76" w:rsidP="00422B6F">
          <w:pPr>
            <w:jc w:val="left"/>
          </w:pPr>
          <w:r>
            <w:rPr>
              <w:noProof/>
              <w:lang w:val="en-US"/>
            </w:rPr>
            <w:drawing>
              <wp:inline distT="0" distB="0" distL="0" distR="0" wp14:anchorId="6C3DA42B" wp14:editId="13CFF4A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772F4" w:rsidP="00422B6F">
          <w:pPr>
            <w:jc w:val="right"/>
            <w:rPr>
              <w:b/>
              <w:szCs w:val="16"/>
            </w:rPr>
          </w:pPr>
        </w:p>
      </w:tc>
    </w:tr>
    <w:tr w:rsidR="001D4665" w:rsidTr="00EE3CAF">
      <w:trPr>
        <w:trHeight w:val="868"/>
        <w:jc w:val="center"/>
      </w:trPr>
      <w:tc>
        <w:tcPr>
          <w:tcW w:w="3794" w:type="dxa"/>
          <w:vMerge/>
          <w:shd w:val="clear" w:color="auto" w:fill="FFFFFF"/>
          <w:tcMar>
            <w:left w:w="108" w:type="dxa"/>
            <w:right w:w="108" w:type="dxa"/>
          </w:tcMar>
        </w:tcPr>
        <w:p w:rsidR="00ED54E0" w:rsidRPr="00EA4725" w:rsidRDefault="007772F4" w:rsidP="00422B6F">
          <w:pPr>
            <w:jc w:val="left"/>
            <w:rPr>
              <w:noProof/>
              <w:lang w:eastAsia="en-GB"/>
            </w:rPr>
          </w:pPr>
        </w:p>
      </w:tc>
      <w:tc>
        <w:tcPr>
          <w:tcW w:w="5448" w:type="dxa"/>
          <w:gridSpan w:val="2"/>
          <w:shd w:val="clear" w:color="auto" w:fill="FFFFFF"/>
          <w:tcMar>
            <w:left w:w="108" w:type="dxa"/>
            <w:right w:w="108" w:type="dxa"/>
          </w:tcMar>
        </w:tcPr>
        <w:p w:rsidR="008574BE" w:rsidRDefault="008574BE" w:rsidP="00656ABC">
          <w:pPr>
            <w:jc w:val="right"/>
            <w:rPr>
              <w:b/>
              <w:szCs w:val="16"/>
            </w:rPr>
          </w:pPr>
          <w:bookmarkStart w:id="47" w:name="bmkSymbols"/>
          <w:r>
            <w:rPr>
              <w:b/>
              <w:szCs w:val="16"/>
            </w:rPr>
            <w:t>G/SPS/N/AUS/443</w:t>
          </w:r>
        </w:p>
        <w:bookmarkEnd w:id="47"/>
        <w:p w:rsidR="00656ABC" w:rsidRPr="00EA4725" w:rsidRDefault="007772F4" w:rsidP="00656ABC">
          <w:pPr>
            <w:jc w:val="right"/>
            <w:rPr>
              <w:b/>
              <w:szCs w:val="16"/>
            </w:rPr>
          </w:pPr>
        </w:p>
      </w:tc>
    </w:tr>
    <w:tr w:rsidR="001D4665" w:rsidTr="00EE3CAF">
      <w:trPr>
        <w:trHeight w:val="240"/>
        <w:jc w:val="center"/>
      </w:trPr>
      <w:tc>
        <w:tcPr>
          <w:tcW w:w="3794" w:type="dxa"/>
          <w:vMerge/>
          <w:shd w:val="clear" w:color="auto" w:fill="FFFFFF"/>
          <w:tcMar>
            <w:left w:w="108" w:type="dxa"/>
            <w:right w:w="108" w:type="dxa"/>
          </w:tcMar>
          <w:vAlign w:val="center"/>
        </w:tcPr>
        <w:p w:rsidR="00ED54E0" w:rsidRPr="00EA4725" w:rsidRDefault="007772F4" w:rsidP="00422B6F"/>
      </w:tc>
      <w:tc>
        <w:tcPr>
          <w:tcW w:w="5448" w:type="dxa"/>
          <w:gridSpan w:val="2"/>
          <w:shd w:val="clear" w:color="auto" w:fill="FFFFFF"/>
          <w:tcMar>
            <w:left w:w="108" w:type="dxa"/>
            <w:right w:w="108" w:type="dxa"/>
          </w:tcMar>
          <w:vAlign w:val="center"/>
        </w:tcPr>
        <w:p w:rsidR="00ED54E0" w:rsidRPr="00EA4725" w:rsidRDefault="008574BE" w:rsidP="00422B6F">
          <w:pPr>
            <w:jc w:val="right"/>
            <w:rPr>
              <w:szCs w:val="16"/>
            </w:rPr>
          </w:pPr>
          <w:bookmarkStart w:id="48" w:name="spsDateDistribution"/>
          <w:bookmarkStart w:id="49" w:name="bmkDate"/>
          <w:bookmarkEnd w:id="48"/>
          <w:r w:rsidRPr="00EA4725">
            <w:rPr>
              <w:szCs w:val="16"/>
            </w:rPr>
            <w:t>15 January 2018</w:t>
          </w:r>
          <w:bookmarkEnd w:id="49"/>
        </w:p>
      </w:tc>
    </w:tr>
    <w:tr w:rsidR="001D466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574BE" w:rsidP="00422B6F">
          <w:pPr>
            <w:jc w:val="left"/>
            <w:rPr>
              <w:b/>
            </w:rPr>
          </w:pPr>
          <w:bookmarkStart w:id="50" w:name="bmkSerial"/>
          <w:r w:rsidRPr="00441372">
            <w:rPr>
              <w:color w:val="FF0000"/>
              <w:szCs w:val="16"/>
            </w:rPr>
            <w:t>(</w:t>
          </w:r>
          <w:bookmarkStart w:id="51" w:name="spsSerialNumber"/>
          <w:bookmarkEnd w:id="51"/>
          <w:r w:rsidR="000A372E">
            <w:rPr>
              <w:color w:val="FF0000"/>
              <w:szCs w:val="16"/>
            </w:rPr>
            <w:t>18-</w:t>
          </w:r>
          <w:r w:rsidR="00725747">
            <w:rPr>
              <w:color w:val="FF0000"/>
              <w:szCs w:val="16"/>
            </w:rPr>
            <w:t>0407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574B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772F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772F4">
            <w:rPr>
              <w:bCs/>
              <w:noProof/>
              <w:szCs w:val="16"/>
            </w:rPr>
            <w:t>3</w:t>
          </w:r>
          <w:r w:rsidRPr="00441372">
            <w:rPr>
              <w:bCs/>
              <w:szCs w:val="16"/>
            </w:rPr>
            <w:fldChar w:fldCharType="end"/>
          </w:r>
          <w:bookmarkEnd w:id="52"/>
        </w:p>
      </w:tc>
    </w:tr>
    <w:tr w:rsidR="001D466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574B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574BE" w:rsidP="00EC687E">
          <w:pPr>
            <w:jc w:val="right"/>
            <w:rPr>
              <w:bCs/>
              <w:szCs w:val="18"/>
            </w:rPr>
          </w:pPr>
          <w:bookmarkStart w:id="54" w:name="bmkLanguage"/>
          <w:r>
            <w:rPr>
              <w:bCs/>
              <w:szCs w:val="18"/>
            </w:rPr>
            <w:t>Original: English</w:t>
          </w:r>
          <w:bookmarkEnd w:id="54"/>
        </w:p>
      </w:tc>
    </w:tr>
  </w:tbl>
  <w:p w:rsidR="00ED54E0" w:rsidRPr="00441372" w:rsidRDefault="00777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A2A29EC"/>
    <w:multiLevelType w:val="hybridMultilevel"/>
    <w:tmpl w:val="F87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43AC87DE">
      <w:start w:val="1"/>
      <w:numFmt w:val="decimal"/>
      <w:pStyle w:val="SummaryText"/>
      <w:lvlText w:val="%1."/>
      <w:lvlJc w:val="left"/>
      <w:pPr>
        <w:ind w:left="360" w:hanging="360"/>
      </w:pPr>
    </w:lvl>
    <w:lvl w:ilvl="1" w:tplc="F33E341A" w:tentative="1">
      <w:start w:val="1"/>
      <w:numFmt w:val="lowerLetter"/>
      <w:lvlText w:val="%2."/>
      <w:lvlJc w:val="left"/>
      <w:pPr>
        <w:ind w:left="1080" w:hanging="360"/>
      </w:pPr>
    </w:lvl>
    <w:lvl w:ilvl="2" w:tplc="53CC20E4" w:tentative="1">
      <w:start w:val="1"/>
      <w:numFmt w:val="lowerRoman"/>
      <w:lvlText w:val="%3."/>
      <w:lvlJc w:val="right"/>
      <w:pPr>
        <w:ind w:left="1800" w:hanging="180"/>
      </w:pPr>
    </w:lvl>
    <w:lvl w:ilvl="3" w:tplc="430A3E54" w:tentative="1">
      <w:start w:val="1"/>
      <w:numFmt w:val="decimal"/>
      <w:lvlText w:val="%4."/>
      <w:lvlJc w:val="left"/>
      <w:pPr>
        <w:ind w:left="2520" w:hanging="360"/>
      </w:pPr>
    </w:lvl>
    <w:lvl w:ilvl="4" w:tplc="6F5EFD0C" w:tentative="1">
      <w:start w:val="1"/>
      <w:numFmt w:val="lowerLetter"/>
      <w:lvlText w:val="%5."/>
      <w:lvlJc w:val="left"/>
      <w:pPr>
        <w:ind w:left="3240" w:hanging="360"/>
      </w:pPr>
    </w:lvl>
    <w:lvl w:ilvl="5" w:tplc="789EB602" w:tentative="1">
      <w:start w:val="1"/>
      <w:numFmt w:val="lowerRoman"/>
      <w:lvlText w:val="%6."/>
      <w:lvlJc w:val="right"/>
      <w:pPr>
        <w:ind w:left="3960" w:hanging="180"/>
      </w:pPr>
    </w:lvl>
    <w:lvl w:ilvl="6" w:tplc="DB668650" w:tentative="1">
      <w:start w:val="1"/>
      <w:numFmt w:val="decimal"/>
      <w:lvlText w:val="%7."/>
      <w:lvlJc w:val="left"/>
      <w:pPr>
        <w:ind w:left="4680" w:hanging="360"/>
      </w:pPr>
    </w:lvl>
    <w:lvl w:ilvl="7" w:tplc="2DB87506" w:tentative="1">
      <w:start w:val="1"/>
      <w:numFmt w:val="lowerLetter"/>
      <w:lvlText w:val="%8."/>
      <w:lvlJc w:val="left"/>
      <w:pPr>
        <w:ind w:left="5400" w:hanging="360"/>
      </w:pPr>
    </w:lvl>
    <w:lvl w:ilvl="8" w:tplc="FA8C6E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65"/>
    <w:rsid w:val="000A372E"/>
    <w:rsid w:val="0013250A"/>
    <w:rsid w:val="001D4665"/>
    <w:rsid w:val="003B689E"/>
    <w:rsid w:val="00725747"/>
    <w:rsid w:val="007772F4"/>
    <w:rsid w:val="008574BE"/>
    <w:rsid w:val="00CB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oodstandards.gov.au/code/proposals/Pages/M1015Maximum-Residue-Limits-(2017).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odstandards.gov.au/code/proposals/Pages/M1015Maximum-Residue-Limits-(2017).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791</Words>
  <Characters>5355</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2018-01-15T13:35:00Z</cp:lastPrinted>
  <dcterms:created xsi:type="dcterms:W3CDTF">2018-01-15T08:09:00Z</dcterms:created>
  <dcterms:modified xsi:type="dcterms:W3CDTF">2018-01-15T13:55:00Z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G/SPS/N/AUS/443</vt:lpwstr>
  </property>
</Properties>
</file>