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B7F9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7D9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9B7F9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Standards Australia New Zealand (</w:t>
            </w:r>
            <w:proofErr w:type="spellStart"/>
            <w:r>
              <w:t>FSANZ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in general</w:t>
            </w:r>
            <w:bookmarkStart w:id="4" w:name="sps3a"/>
            <w:bookmarkEnd w:id="4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B7F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B7F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Proposal to amend Schedule 20 of the revised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(10 April 2018)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372D9F" w:rsidP="00441372">
            <w:pPr>
              <w:spacing w:after="120"/>
            </w:pPr>
            <w:hyperlink r:id="rId8" w:tgtFrame="_blank" w:history="1">
              <w:r w:rsidR="009B7F94">
                <w:rPr>
                  <w:color w:val="0000FF"/>
                  <w:u w:val="single"/>
                </w:rPr>
                <w:t>https://apvma.gov.au/sites/default/files/gazette/food-standards/gazette_10042018-pages42-45.pdf</w:t>
              </w:r>
            </w:hyperlink>
            <w:bookmarkStart w:id="12" w:name="sps5d"/>
            <w:bookmarkEnd w:id="12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C76A83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Proposal seeks to amend the </w:t>
            </w:r>
            <w:r>
              <w:rPr>
                <w:i/>
                <w:iCs/>
              </w:rPr>
              <w:t>Australia New Zealand Food Standards Code</w:t>
            </w:r>
            <w:r>
              <w:t xml:space="preserve"> to align the following maximum residue limits (</w:t>
            </w:r>
            <w:proofErr w:type="spellStart"/>
            <w:r>
              <w:t>MRLs</w:t>
            </w:r>
            <w:proofErr w:type="spellEnd"/>
            <w:r>
              <w:t>) for various agricultural and veterinary chemicals so that they are consistent with other national regulations relating to the safe and effective use of agricultural and veterinary chemicals:</w:t>
            </w:r>
          </w:p>
          <w:p w:rsidR="00F77D9A" w:rsidRDefault="009B7F94">
            <w:pPr>
              <w:spacing w:after="120"/>
            </w:pPr>
            <w:proofErr w:type="spellStart"/>
            <w:r>
              <w:t>Acetamiprid</w:t>
            </w:r>
            <w:proofErr w:type="spellEnd"/>
            <w:r>
              <w:t xml:space="preserve">, </w:t>
            </w:r>
            <w:proofErr w:type="spellStart"/>
            <w:r>
              <w:t>Emamectin</w:t>
            </w:r>
            <w:proofErr w:type="spellEnd"/>
            <w:r>
              <w:t xml:space="preserve">, </w:t>
            </w:r>
            <w:proofErr w:type="spellStart"/>
            <w:r>
              <w:t>Metalaxyl</w:t>
            </w:r>
            <w:proofErr w:type="spellEnd"/>
            <w:r>
              <w:t xml:space="preserve">, </w:t>
            </w:r>
            <w:proofErr w:type="spellStart"/>
            <w:r>
              <w:t>Novaluron</w:t>
            </w:r>
            <w:proofErr w:type="spellEnd"/>
            <w:r>
              <w:t xml:space="preserve">, </w:t>
            </w:r>
            <w:proofErr w:type="spellStart"/>
            <w:r>
              <w:t>Pendimethalin</w:t>
            </w:r>
            <w:proofErr w:type="spellEnd"/>
            <w:r>
              <w:t xml:space="preserve">, </w:t>
            </w:r>
            <w:proofErr w:type="spellStart"/>
            <w:r>
              <w:t>Penflufen</w:t>
            </w:r>
            <w:proofErr w:type="spellEnd"/>
            <w:r>
              <w:t xml:space="preserve"> and </w:t>
            </w:r>
            <w:proofErr w:type="spellStart"/>
            <w:r>
              <w:t>Prochloraz</w:t>
            </w:r>
            <w:proofErr w:type="spellEnd"/>
            <w:r>
              <w:t>, in specified plant commodities.</w:t>
            </w:r>
            <w:bookmarkStart w:id="13" w:name="sps6a"/>
            <w:bookmarkEnd w:id="13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C76A83" w:rsidRDefault="009B7F94" w:rsidP="00054D1A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</w:p>
          <w:p w:rsidR="00EA4725" w:rsidRPr="00441372" w:rsidRDefault="009B7F94" w:rsidP="00C76A83">
            <w:pPr>
              <w:pStyle w:val="ListParagraph"/>
              <w:numPr>
                <w:ilvl w:val="0"/>
                <w:numId w:val="16"/>
              </w:numPr>
              <w:spacing w:after="120"/>
              <w:ind w:left="1026" w:hanging="308"/>
            </w:pPr>
            <w:bookmarkStart w:id="21" w:name="sps8atext"/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1 Maximum Residue Limits (</w:t>
            </w:r>
            <w:proofErr w:type="spellStart"/>
            <w:r w:rsidRPr="00441372">
              <w:t>MRLs</w:t>
            </w:r>
            <w:proofErr w:type="spellEnd"/>
            <w:r w:rsidRPr="00441372">
              <w:t>) for Pesticides 2009</w:t>
            </w:r>
          </w:p>
          <w:p w:rsidR="00F77D9A" w:rsidRPr="00441372" w:rsidRDefault="009B7F94" w:rsidP="00C76A83">
            <w:pPr>
              <w:pStyle w:val="ListParagraph"/>
              <w:numPr>
                <w:ilvl w:val="0"/>
                <w:numId w:val="16"/>
              </w:numPr>
              <w:spacing w:after="120"/>
              <w:ind w:left="1026" w:hanging="308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2 Maximum Residue Limits for Veterinary Drugs in Food 2009</w:t>
            </w:r>
          </w:p>
          <w:p w:rsidR="00F77D9A" w:rsidRPr="00441372" w:rsidRDefault="009B7F94" w:rsidP="00C76A83">
            <w:pPr>
              <w:pStyle w:val="ListParagraph"/>
              <w:numPr>
                <w:ilvl w:val="0"/>
                <w:numId w:val="16"/>
              </w:numPr>
              <w:spacing w:after="120"/>
              <w:ind w:left="1026" w:hanging="308"/>
            </w:pPr>
            <w:r w:rsidRPr="00441372">
              <w:t>CAC/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3 Extraneous Maximum Residue Limits (</w:t>
            </w:r>
            <w:proofErr w:type="spellStart"/>
            <w:r w:rsidRPr="00441372">
              <w:t>EMRLs</w:t>
            </w:r>
            <w:proofErr w:type="spellEnd"/>
            <w:r w:rsidRPr="00441372">
              <w:t>) 2001 and subsequent variations to relevant standards as adopted or revoked by the Commission</w:t>
            </w:r>
            <w:bookmarkEnd w:id="21"/>
          </w:p>
          <w:p w:rsidR="00EA4725" w:rsidRPr="00441372" w:rsidRDefault="009B7F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B7F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B7F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B7F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B7F94" w:rsidP="00C76A83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9B7F9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r w:rsidRPr="00441372">
              <w:t>Certain proposed limits may differ from Codex limits.</w:t>
            </w:r>
          </w:p>
          <w:p w:rsidR="00F77D9A" w:rsidRPr="00441372" w:rsidRDefault="009B7F94" w:rsidP="00C76A83">
            <w:pPr>
              <w:spacing w:after="120"/>
            </w:pPr>
            <w:r w:rsidRPr="00441372">
              <w:t xml:space="preserve">The scientific methodology used by Australia to establish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is consistent with international best practice. Countries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according to the good agricultural practice (GAP) or good veterinary practice (</w:t>
            </w:r>
            <w:proofErr w:type="spellStart"/>
            <w:r w:rsidRPr="00441372">
              <w:t>GVP</w:t>
            </w:r>
            <w:proofErr w:type="spellEnd"/>
            <w:r w:rsidRPr="00441372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for agricultural and veterinary chemicals in food may differ from Codex standards. Australia's residues assessment processes for agricultural chemicals are available at: </w:t>
            </w:r>
            <w:hyperlink r:id="rId9" w:history="1">
              <w:r w:rsidRPr="00C76A83">
                <w:rPr>
                  <w:rStyle w:val="Hyperlink"/>
                </w:rPr>
                <w:t>https://apvma.gov.au/node/1037</w:t>
              </w:r>
            </w:hyperlink>
            <w:r w:rsidRPr="00441372">
              <w:t xml:space="preserve">. Australia's residues assessment processes for veterinary chemicals are available at: </w:t>
            </w:r>
            <w:hyperlink r:id="rId10" w:history="1">
              <w:r w:rsidRPr="00C76A83">
                <w:rPr>
                  <w:rStyle w:val="Hyperlink"/>
                </w:rPr>
                <w:t>https://apvma.gov.au/node/719</w:t>
              </w:r>
            </w:hyperlink>
            <w:r w:rsidRPr="00441372">
              <w:t>.</w:t>
            </w:r>
            <w:bookmarkEnd w:id="29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76A83" w:rsidRDefault="009B7F94" w:rsidP="00C76A83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C76A83">
              <w:rPr>
                <w:i/>
                <w:iCs/>
              </w:rPr>
              <w:t>Australia </w:t>
            </w:r>
            <w:r>
              <w:rPr>
                <w:i/>
                <w:iCs/>
              </w:rPr>
              <w:t>New Zealand Food Standards Code</w:t>
            </w:r>
            <w:r>
              <w:t>:</w:t>
            </w:r>
          </w:p>
          <w:p w:rsidR="00EA4725" w:rsidRPr="00441372" w:rsidRDefault="00372D9F" w:rsidP="00C76A83">
            <w:pPr>
              <w:spacing w:after="120"/>
            </w:pPr>
            <w:hyperlink r:id="rId11" w:tgtFrame="_blank" w:history="1">
              <w:r w:rsidR="009B7F94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30" w:name="sps9a"/>
            <w:bookmarkEnd w:id="30"/>
            <w:r w:rsidR="009B7F94" w:rsidRPr="00441372">
              <w:rPr>
                <w:bCs/>
              </w:rPr>
              <w:t xml:space="preserve"> </w:t>
            </w:r>
            <w:r w:rsidR="009B7F94">
              <w:t>(available in English)</w:t>
            </w:r>
            <w:bookmarkStart w:id="31" w:name="sps9b"/>
            <w:bookmarkEnd w:id="31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Adoption anticipated June 2018.</w:t>
            </w:r>
            <w:bookmarkStart w:id="32" w:name="sps10a"/>
            <w:bookmarkEnd w:id="32"/>
          </w:p>
          <w:p w:rsidR="00EA4725" w:rsidRPr="00441372" w:rsidRDefault="009B7F9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Publication anticipated June 2018.</w:t>
            </w:r>
            <w:bookmarkStart w:id="33" w:name="sps10bisa"/>
            <w:bookmarkEnd w:id="33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Entry into force anticipated June 2018.</w:t>
            </w:r>
            <w:bookmarkStart w:id="35" w:name="sps11a"/>
            <w:bookmarkEnd w:id="35"/>
          </w:p>
          <w:p w:rsidR="00EA4725" w:rsidRPr="00441372" w:rsidRDefault="009B7F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F77D9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7F9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22 June 2018</w:t>
            </w:r>
            <w:bookmarkEnd w:id="39"/>
          </w:p>
          <w:p w:rsidR="00EA4725" w:rsidRPr="00441372" w:rsidRDefault="009B7F9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77D9A" w:rsidRDefault="009B7F94">
            <w:r>
              <w:t>Food Standards Australia New Zealand</w:t>
            </w:r>
          </w:p>
          <w:p w:rsidR="00F77D9A" w:rsidRDefault="009B7F94">
            <w:r>
              <w:t>PO Box 5423</w:t>
            </w:r>
          </w:p>
          <w:p w:rsidR="00F77D9A" w:rsidRDefault="009B7F94">
            <w:r>
              <w:t>KINGSTON ACT 2604</w:t>
            </w:r>
          </w:p>
          <w:p w:rsidR="00F77D9A" w:rsidRDefault="009B7F94">
            <w:r>
              <w:t>Australia</w:t>
            </w:r>
          </w:p>
          <w:p w:rsidR="00F77D9A" w:rsidRDefault="009B7F94">
            <w:r>
              <w:t>Fax: +(61 2) 6271 2278</w:t>
            </w:r>
          </w:p>
          <w:p w:rsidR="00F77D9A" w:rsidRDefault="009B7F94">
            <w:pPr>
              <w:spacing w:after="120"/>
            </w:pPr>
            <w:r>
              <w:t>E-mail: standards.management@foodstandards.gov.au</w:t>
            </w:r>
            <w:bookmarkStart w:id="41" w:name="sps12d"/>
            <w:bookmarkEnd w:id="41"/>
          </w:p>
        </w:tc>
      </w:tr>
      <w:tr w:rsidR="00F77D9A" w:rsidRPr="00372D9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7F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7F9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7D9A" w:rsidRDefault="009B7F94" w:rsidP="00054D1A">
            <w:pPr>
              <w:spacing w:after="120"/>
            </w:pPr>
            <w:r>
              <w:t>Documents are available from the Australian Pesticides and Veterinary Medicines Authority website:</w:t>
            </w:r>
            <w:r w:rsidR="005D3982">
              <w:t xml:space="preserve"> </w:t>
            </w:r>
          </w:p>
          <w:p w:rsidR="00F77D9A" w:rsidRDefault="00372D9F" w:rsidP="00054D1A">
            <w:pPr>
              <w:spacing w:after="120"/>
            </w:pPr>
            <w:hyperlink r:id="rId12" w:tgtFrame="_blank" w:history="1">
              <w:r w:rsidR="009B7F94">
                <w:rPr>
                  <w:color w:val="0000FF"/>
                  <w:u w:val="single"/>
                </w:rPr>
                <w:t>https://apvma.gov.au/sites/default/files/gazette/food-standards/gazette_10042018-pages42-45.pdf</w:t>
              </w:r>
            </w:hyperlink>
          </w:p>
          <w:p w:rsidR="00F77D9A" w:rsidRDefault="009B7F94">
            <w:r>
              <w:t>The Australian SPS Notification Authority</w:t>
            </w:r>
          </w:p>
          <w:p w:rsidR="00F77D9A" w:rsidRDefault="009B7F94">
            <w:r>
              <w:t>GPO Box 858</w:t>
            </w:r>
          </w:p>
          <w:p w:rsidR="00F77D9A" w:rsidRPr="00C76A83" w:rsidRDefault="00C76A83">
            <w:pPr>
              <w:rPr>
                <w:lang w:val="es-ES"/>
              </w:rPr>
            </w:pPr>
            <w:r>
              <w:rPr>
                <w:lang w:val="es-ES"/>
              </w:rPr>
              <w:t xml:space="preserve">Canberra </w:t>
            </w:r>
            <w:proofErr w:type="spellStart"/>
            <w:r>
              <w:rPr>
                <w:lang w:val="es-ES"/>
              </w:rPr>
              <w:t>ACT</w:t>
            </w:r>
            <w:proofErr w:type="spellEnd"/>
            <w:r w:rsidR="009B7F94" w:rsidRPr="00C76A83">
              <w:rPr>
                <w:lang w:val="es-ES"/>
              </w:rPr>
              <w:t xml:space="preserve"> 2601</w:t>
            </w:r>
          </w:p>
          <w:p w:rsidR="00F77D9A" w:rsidRPr="00C76A83" w:rsidRDefault="009B7F94">
            <w:pPr>
              <w:rPr>
                <w:lang w:val="es-ES"/>
              </w:rPr>
            </w:pPr>
            <w:r w:rsidRPr="00C76A83">
              <w:rPr>
                <w:lang w:val="es-ES"/>
              </w:rPr>
              <w:t>Australia</w:t>
            </w:r>
          </w:p>
          <w:p w:rsidR="00F77D9A" w:rsidRPr="005D3982" w:rsidRDefault="00C76A83">
            <w:pPr>
              <w:rPr>
                <w:lang w:val="es-ES"/>
              </w:rPr>
            </w:pPr>
            <w:r w:rsidRPr="005D3982">
              <w:rPr>
                <w:lang w:val="es-ES"/>
              </w:rPr>
              <w:t>Fax: +(61 2) 6272 3678</w:t>
            </w:r>
          </w:p>
          <w:p w:rsidR="00F77D9A" w:rsidRPr="005D3982" w:rsidRDefault="00C76A83">
            <w:pPr>
              <w:spacing w:after="120"/>
              <w:rPr>
                <w:lang w:val="es-ES"/>
              </w:rPr>
            </w:pPr>
            <w:r w:rsidRPr="005D3982">
              <w:rPr>
                <w:lang w:val="es-ES"/>
              </w:rPr>
              <w:t xml:space="preserve">E-mail: </w:t>
            </w:r>
            <w:r w:rsidR="009B7F94" w:rsidRPr="005D3982">
              <w:rPr>
                <w:lang w:val="es-ES"/>
              </w:rPr>
              <w:t>sps.contact@agriculture.gov.au</w:t>
            </w:r>
            <w:bookmarkStart w:id="43" w:name="sps13c"/>
            <w:bookmarkEnd w:id="43"/>
          </w:p>
        </w:tc>
      </w:tr>
    </w:tbl>
    <w:p w:rsidR="007141CF" w:rsidRPr="005D3982" w:rsidRDefault="00372D9F" w:rsidP="00441372">
      <w:pPr>
        <w:rPr>
          <w:lang w:val="es-ES"/>
        </w:rPr>
      </w:pPr>
    </w:p>
    <w:sectPr w:rsidR="007141CF" w:rsidRPr="005D3982" w:rsidSect="000E1E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BE" w:rsidRDefault="009B7F94">
      <w:r>
        <w:separator/>
      </w:r>
    </w:p>
  </w:endnote>
  <w:endnote w:type="continuationSeparator" w:id="0">
    <w:p w:rsidR="00DA77BE" w:rsidRDefault="009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E1E02" w:rsidRDefault="000E1E02" w:rsidP="000E1E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E1E02" w:rsidRDefault="000E1E02" w:rsidP="000E1E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B7F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BE" w:rsidRDefault="009B7F94">
      <w:r>
        <w:separator/>
      </w:r>
    </w:p>
  </w:footnote>
  <w:footnote w:type="continuationSeparator" w:id="0">
    <w:p w:rsidR="00DA77BE" w:rsidRDefault="009B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1E02">
      <w:t>G/SPS/N/</w:t>
    </w:r>
    <w:proofErr w:type="spellStart"/>
    <w:r w:rsidRPr="000E1E02">
      <w:t>AUS</w:t>
    </w:r>
    <w:proofErr w:type="spellEnd"/>
    <w:r w:rsidRPr="000E1E02">
      <w:t>/446</w:t>
    </w:r>
  </w:p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1E02">
      <w:t xml:space="preserve">- </w:t>
    </w:r>
    <w:r w:rsidRPr="000E1E02">
      <w:fldChar w:fldCharType="begin"/>
    </w:r>
    <w:r w:rsidRPr="000E1E02">
      <w:instrText xml:space="preserve"> PAGE </w:instrText>
    </w:r>
    <w:r w:rsidRPr="000E1E02">
      <w:fldChar w:fldCharType="separate"/>
    </w:r>
    <w:r w:rsidR="00372D9F">
      <w:rPr>
        <w:noProof/>
      </w:rPr>
      <w:t>2</w:t>
    </w:r>
    <w:r w:rsidRPr="000E1E02">
      <w:fldChar w:fldCharType="end"/>
    </w:r>
    <w:r w:rsidRPr="000E1E02">
      <w:t xml:space="preserve"> -</w:t>
    </w:r>
  </w:p>
  <w:p w:rsidR="00EA4725" w:rsidRPr="000E1E02" w:rsidRDefault="00372D9F" w:rsidP="000E1E0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1E02">
      <w:t>G/SPS/N/</w:t>
    </w:r>
    <w:proofErr w:type="spellStart"/>
    <w:r w:rsidRPr="000E1E02">
      <w:t>AUS</w:t>
    </w:r>
    <w:proofErr w:type="spellEnd"/>
    <w:r w:rsidRPr="000E1E02">
      <w:t>/446</w:t>
    </w:r>
  </w:p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E1E02" w:rsidRPr="000E1E02" w:rsidRDefault="000E1E02" w:rsidP="000E1E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1E02">
      <w:t xml:space="preserve">- </w:t>
    </w:r>
    <w:r w:rsidRPr="000E1E02">
      <w:fldChar w:fldCharType="begin"/>
    </w:r>
    <w:r w:rsidRPr="000E1E02">
      <w:instrText xml:space="preserve"> PAGE </w:instrText>
    </w:r>
    <w:r w:rsidRPr="000E1E02">
      <w:fldChar w:fldCharType="separate"/>
    </w:r>
    <w:r w:rsidRPr="000E1E02">
      <w:rPr>
        <w:noProof/>
      </w:rPr>
      <w:t>2</w:t>
    </w:r>
    <w:r w:rsidRPr="000E1E02">
      <w:fldChar w:fldCharType="end"/>
    </w:r>
    <w:r w:rsidRPr="000E1E02">
      <w:t xml:space="preserve"> -</w:t>
    </w:r>
  </w:p>
  <w:p w:rsidR="00EA4725" w:rsidRPr="000E1E02" w:rsidRDefault="00372D9F" w:rsidP="000E1E0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7D9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2D9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E1E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77D9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E1E02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6426923" wp14:editId="5CC8383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72D9F" w:rsidP="00422B6F">
          <w:pPr>
            <w:jc w:val="right"/>
            <w:rPr>
              <w:b/>
              <w:szCs w:val="16"/>
            </w:rPr>
          </w:pPr>
        </w:p>
      </w:tc>
    </w:tr>
    <w:tr w:rsidR="00F77D9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72D9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E1E02" w:rsidRDefault="000E1E02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AUS</w:t>
          </w:r>
          <w:proofErr w:type="spellEnd"/>
          <w:r>
            <w:rPr>
              <w:b/>
              <w:szCs w:val="16"/>
            </w:rPr>
            <w:t>/446</w:t>
          </w:r>
        </w:p>
        <w:bookmarkEnd w:id="45"/>
        <w:p w:rsidR="00656ABC" w:rsidRPr="00EA4725" w:rsidRDefault="00372D9F" w:rsidP="00656ABC">
          <w:pPr>
            <w:jc w:val="right"/>
            <w:rPr>
              <w:b/>
              <w:szCs w:val="16"/>
            </w:rPr>
          </w:pPr>
        </w:p>
      </w:tc>
    </w:tr>
    <w:tr w:rsidR="00F77D9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2D9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048A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April 2018</w:t>
          </w:r>
        </w:p>
      </w:tc>
    </w:tr>
    <w:tr w:rsidR="00F77D9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7F94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9048A">
            <w:rPr>
              <w:color w:val="FF0000"/>
              <w:szCs w:val="16"/>
            </w:rPr>
            <w:t>18-2495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7F94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72D9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72D9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F77D9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E1E02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E1E02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372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B0169D"/>
    <w:multiLevelType w:val="hybridMultilevel"/>
    <w:tmpl w:val="5EC89B0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35161E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044FD2" w:tentative="1">
      <w:start w:val="1"/>
      <w:numFmt w:val="lowerLetter"/>
      <w:lvlText w:val="%2."/>
      <w:lvlJc w:val="left"/>
      <w:pPr>
        <w:ind w:left="1080" w:hanging="360"/>
      </w:pPr>
    </w:lvl>
    <w:lvl w:ilvl="2" w:tplc="82DEDD1E" w:tentative="1">
      <w:start w:val="1"/>
      <w:numFmt w:val="lowerRoman"/>
      <w:lvlText w:val="%3."/>
      <w:lvlJc w:val="right"/>
      <w:pPr>
        <w:ind w:left="1800" w:hanging="180"/>
      </w:pPr>
    </w:lvl>
    <w:lvl w:ilvl="3" w:tplc="8938A394" w:tentative="1">
      <w:start w:val="1"/>
      <w:numFmt w:val="decimal"/>
      <w:lvlText w:val="%4."/>
      <w:lvlJc w:val="left"/>
      <w:pPr>
        <w:ind w:left="2520" w:hanging="360"/>
      </w:pPr>
    </w:lvl>
    <w:lvl w:ilvl="4" w:tplc="1524726C" w:tentative="1">
      <w:start w:val="1"/>
      <w:numFmt w:val="lowerLetter"/>
      <w:lvlText w:val="%5."/>
      <w:lvlJc w:val="left"/>
      <w:pPr>
        <w:ind w:left="3240" w:hanging="360"/>
      </w:pPr>
    </w:lvl>
    <w:lvl w:ilvl="5" w:tplc="062E85B0" w:tentative="1">
      <w:start w:val="1"/>
      <w:numFmt w:val="lowerRoman"/>
      <w:lvlText w:val="%6."/>
      <w:lvlJc w:val="right"/>
      <w:pPr>
        <w:ind w:left="3960" w:hanging="180"/>
      </w:pPr>
    </w:lvl>
    <w:lvl w:ilvl="6" w:tplc="5100F1A0" w:tentative="1">
      <w:start w:val="1"/>
      <w:numFmt w:val="decimal"/>
      <w:lvlText w:val="%7."/>
      <w:lvlJc w:val="left"/>
      <w:pPr>
        <w:ind w:left="4680" w:hanging="360"/>
      </w:pPr>
    </w:lvl>
    <w:lvl w:ilvl="7" w:tplc="3ACAD528" w:tentative="1">
      <w:start w:val="1"/>
      <w:numFmt w:val="lowerLetter"/>
      <w:lvlText w:val="%8."/>
      <w:lvlJc w:val="left"/>
      <w:pPr>
        <w:ind w:left="5400" w:hanging="360"/>
      </w:pPr>
    </w:lvl>
    <w:lvl w:ilvl="8" w:tplc="E67E06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A"/>
    <w:rsid w:val="00054D1A"/>
    <w:rsid w:val="000E1E02"/>
    <w:rsid w:val="00203ABC"/>
    <w:rsid w:val="00326F1F"/>
    <w:rsid w:val="00372D9F"/>
    <w:rsid w:val="00485074"/>
    <w:rsid w:val="005D3982"/>
    <w:rsid w:val="007C63FA"/>
    <w:rsid w:val="009B7F94"/>
    <w:rsid w:val="00A9048A"/>
    <w:rsid w:val="00C76A83"/>
    <w:rsid w:val="00D409B7"/>
    <w:rsid w:val="00DA77BE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sites/default/files/gazette/food-standards/gazette_10042018-pages42-45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vma.gov.au/sites/default/files/gazette/food-standards/gazette_10042018-pages42-45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Series/F2015L004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vma.gov.au/node/7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vma.gov.au/node/103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621</Words>
  <Characters>3914</Characters>
  <Application>Microsoft Office Word</Application>
  <DocSecurity>0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cp:lastPrinted>2018-04-23T07:05:00Z</cp:lastPrinted>
  <dcterms:created xsi:type="dcterms:W3CDTF">2018-04-23T06:46:00Z</dcterms:created>
  <dcterms:modified xsi:type="dcterms:W3CDTF">2018-04-23T07:31:00Z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G/SPS/N/AUS/446</vt:lpwstr>
  </property>
</Properties>
</file>