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07FA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611EC" w:rsidTr="00F3021D">
        <w:tc>
          <w:tcPr>
            <w:tcW w:w="707" w:type="dxa"/>
            <w:tcBorders>
              <w:bottom w:val="single" w:sz="6" w:space="0" w:color="auto"/>
            </w:tcBorders>
            <w:shd w:val="clear" w:color="auto" w:fill="auto"/>
          </w:tcPr>
          <w:p w:rsidR="00EA4725" w:rsidRPr="00441372" w:rsidRDefault="00407FA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07FAF"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407FAF" w:rsidP="00441372">
            <w:pPr>
              <w:spacing w:after="120"/>
            </w:pPr>
            <w:r w:rsidRPr="00441372">
              <w:rPr>
                <w:b/>
                <w:bCs/>
              </w:rPr>
              <w:t xml:space="preserve">If applicable, name of local government involved: </w:t>
            </w:r>
            <w:bookmarkStart w:id="2" w:name="sps1b"/>
            <w:bookmarkEnd w:id="2"/>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Agency responsible: </w:t>
            </w:r>
            <w:r>
              <w:t>Food Standards Australia New Zealand (FSANZ)</w:t>
            </w:r>
            <w:bookmarkStart w:id="3" w:name="sps2a"/>
            <w:bookmarkEnd w:id="3"/>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4" w:name="sps3a"/>
            <w:bookmarkEnd w:id="4"/>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07FAF"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407FAF"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(5 June 2018)</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D220E0" w:rsidP="00441372">
            <w:pPr>
              <w:spacing w:after="120"/>
            </w:pPr>
            <w:hyperlink r:id="rId8" w:tgtFrame="_blank" w:history="1">
              <w:r w:rsidR="00407FAF">
                <w:rPr>
                  <w:color w:val="0000FF"/>
                  <w:u w:val="single"/>
                </w:rPr>
                <w:t>https://apvma.gov.au/sites/default/files/gazette/food-standards/gazette_05062018_page26-28_0.pdf</w:t>
              </w:r>
            </w:hyperlink>
            <w:bookmarkStart w:id="12" w:name="sps5d"/>
            <w:bookmarkEnd w:id="12"/>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 Aminoethoxyvinylglycine, Pendimethalin and Pyridate in specified plant commodities.</w:t>
            </w:r>
            <w:bookmarkStart w:id="13" w:name="sps6a"/>
            <w:bookmarkEnd w:id="13"/>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Is there a relevant international standard? If so, identify the standard:</w:t>
            </w:r>
          </w:p>
          <w:p w:rsidR="00C503E1" w:rsidRDefault="00407FAF" w:rsidP="00441372">
            <w:pPr>
              <w:spacing w:after="120"/>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p>
          <w:p w:rsidR="00EA4725" w:rsidRPr="00441372" w:rsidRDefault="00407FAF" w:rsidP="00C503E1">
            <w:pPr>
              <w:ind w:left="694"/>
            </w:pPr>
            <w:r w:rsidRPr="00441372">
              <w:t>CAC/MRL 1 Maximum Residue Limits (MRLs) for Pesticides 2009</w:t>
            </w:r>
          </w:p>
          <w:p w:rsidR="003611EC" w:rsidRPr="00441372" w:rsidRDefault="00407FAF" w:rsidP="00C503E1">
            <w:pPr>
              <w:ind w:left="694"/>
            </w:pPr>
            <w:r w:rsidRPr="00441372">
              <w:t>CAC/MRL 2 Maximum Residue Limits for Veterinary Drugs in Food 2009</w:t>
            </w:r>
          </w:p>
          <w:p w:rsidR="003611EC" w:rsidRPr="00441372" w:rsidRDefault="00407FAF" w:rsidP="00C503E1">
            <w:pPr>
              <w:ind w:left="1796" w:hanging="1102"/>
            </w:pPr>
            <w:r w:rsidRPr="00441372">
              <w:t>CAC/MRL 3 Extraneous Maximum Residue Limits (EMRLs) 2001 and subsequent variations to relevant standards as adopted or revoked by the Commission</w:t>
            </w:r>
          </w:p>
          <w:bookmarkEnd w:id="21"/>
          <w:p w:rsidR="00EA4725" w:rsidRPr="00441372" w:rsidRDefault="00407FAF"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407FAF"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407FAF" w:rsidP="00C503E1">
            <w:pPr>
              <w:spacing w:after="480"/>
              <w:ind w:left="720" w:hanging="720"/>
              <w:rPr>
                <w:b/>
              </w:rPr>
            </w:pPr>
            <w:r w:rsidRPr="00441372">
              <w:rPr>
                <w:b/>
              </w:rPr>
              <w:t>[ ]</w:t>
            </w:r>
            <w:bookmarkStart w:id="26" w:name="sps8d"/>
            <w:bookmarkEnd w:id="26"/>
            <w:r w:rsidRPr="00441372">
              <w:rPr>
                <w:b/>
              </w:rPr>
              <w:tab/>
              <w:t>None</w:t>
            </w:r>
          </w:p>
          <w:p w:rsidR="00EA4725" w:rsidRPr="00441372" w:rsidRDefault="00407FAF" w:rsidP="00C503E1">
            <w:pPr>
              <w:spacing w:before="600" w:after="120"/>
              <w:rPr>
                <w:b/>
              </w:rPr>
            </w:pPr>
            <w:r w:rsidRPr="00441372">
              <w:rPr>
                <w:b/>
              </w:rPr>
              <w:lastRenderedPageBreak/>
              <w:t xml:space="preserve">Does this proposed regulation conform to the relevant international standard? </w:t>
            </w:r>
          </w:p>
          <w:p w:rsidR="00EA4725" w:rsidRPr="00441372" w:rsidRDefault="00407FAF"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407FAF" w:rsidP="00C503E1">
            <w:r w:rsidRPr="00441372">
              <w:rPr>
                <w:b/>
              </w:rPr>
              <w:t xml:space="preserve">If no, describe, whenever possible, how and why it deviates from the international standard: </w:t>
            </w:r>
            <w:bookmarkStart w:id="29" w:name="sps8e"/>
            <w:r w:rsidRPr="00441372">
              <w:t>Certain proposed limits may differ from Codex limits.</w:t>
            </w:r>
          </w:p>
          <w:p w:rsidR="003611EC" w:rsidRPr="00441372" w:rsidRDefault="00407FAF" w:rsidP="00441372">
            <w:pPr>
              <w:spacing w:after="120"/>
            </w:pPr>
            <w:r w:rsidRPr="00441372">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https://apvma.gov.au/node/1037. Australia's residues assessment processes for veterinary chemicals are available at: </w:t>
            </w:r>
            <w:hyperlink r:id="rId9" w:history="1">
              <w:r w:rsidRPr="00C503E1">
                <w:rPr>
                  <w:rStyle w:val="Hyperlink"/>
                </w:rPr>
                <w:t>https://apvma.gov.au/node/719</w:t>
              </w:r>
            </w:hyperlink>
            <w:r w:rsidRPr="00441372">
              <w:t>.</w:t>
            </w:r>
            <w:bookmarkEnd w:id="29"/>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Other relevant documents and language(s) in which these are available: </w:t>
            </w:r>
            <w:r>
              <w:rPr>
                <w:i/>
                <w:iCs/>
              </w:rPr>
              <w:t>Australia New Zealand Food Standards Code</w:t>
            </w:r>
            <w:r>
              <w:t>: </w:t>
            </w:r>
            <w:hyperlink r:id="rId10" w:tgtFrame="_blank" w:history="1">
              <w:r>
                <w:rPr>
                  <w:color w:val="0000FF"/>
                  <w:u w:val="single"/>
                </w:rPr>
                <w:t>https://www.legislation.gov.au/Series/F2015L00468</w:t>
              </w:r>
            </w:hyperlink>
            <w:bookmarkStart w:id="30" w:name="sps9a"/>
            <w:bookmarkEnd w:id="30"/>
            <w:r w:rsidRPr="00441372">
              <w:rPr>
                <w:bCs/>
              </w:rPr>
              <w:t xml:space="preserve"> </w:t>
            </w:r>
            <w:r>
              <w:t>(available in English)</w:t>
            </w:r>
            <w:bookmarkStart w:id="31" w:name="sps9b"/>
            <w:bookmarkEnd w:id="31"/>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 xml:space="preserve">Proposed date of adoption </w:t>
            </w:r>
            <w:r w:rsidRPr="00441372">
              <w:rPr>
                <w:b/>
                <w:i/>
              </w:rPr>
              <w:t>(dd/mm/yy)</w:t>
            </w:r>
            <w:r w:rsidRPr="00441372">
              <w:rPr>
                <w:b/>
              </w:rPr>
              <w:t xml:space="preserve">: </w:t>
            </w:r>
            <w:r>
              <w:t>Adoption anticipated August 2018.</w:t>
            </w:r>
            <w:bookmarkStart w:id="32" w:name="sps10a"/>
            <w:bookmarkEnd w:id="32"/>
          </w:p>
          <w:p w:rsidR="00EA4725" w:rsidRPr="00441372" w:rsidRDefault="00407FAF" w:rsidP="00441372">
            <w:pPr>
              <w:spacing w:after="120"/>
            </w:pPr>
            <w:r w:rsidRPr="00441372">
              <w:rPr>
                <w:b/>
              </w:rPr>
              <w:t xml:space="preserve">Proposed date of publication </w:t>
            </w:r>
            <w:r w:rsidRPr="00441372">
              <w:rPr>
                <w:b/>
                <w:i/>
              </w:rPr>
              <w:t>(dd/mm/yy)</w:t>
            </w:r>
            <w:r w:rsidRPr="00441372">
              <w:rPr>
                <w:b/>
              </w:rPr>
              <w:t xml:space="preserve">: </w:t>
            </w:r>
            <w:r>
              <w:t>Publication anticipated August 2018.</w:t>
            </w:r>
            <w:bookmarkStart w:id="33" w:name="sps10bisa"/>
            <w:bookmarkEnd w:id="33"/>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Entry into force anticipated August 2018.</w:t>
            </w:r>
            <w:bookmarkStart w:id="35" w:name="sps11a"/>
            <w:bookmarkEnd w:id="35"/>
          </w:p>
          <w:p w:rsidR="00EA4725" w:rsidRPr="00441372" w:rsidRDefault="00407FAF"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3611EC" w:rsidTr="00F3021D">
        <w:tc>
          <w:tcPr>
            <w:tcW w:w="707" w:type="dxa"/>
            <w:tcBorders>
              <w:top w:val="single" w:sz="6" w:space="0" w:color="auto"/>
              <w:bottom w:val="single" w:sz="6" w:space="0" w:color="auto"/>
            </w:tcBorders>
            <w:shd w:val="clear" w:color="auto" w:fill="auto"/>
          </w:tcPr>
          <w:p w:rsidR="00EA4725" w:rsidRPr="00441372" w:rsidRDefault="00407FA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07FAF"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10 August 2018</w:t>
            </w:r>
            <w:bookmarkEnd w:id="39"/>
          </w:p>
          <w:p w:rsidR="00EA4725" w:rsidRPr="00441372" w:rsidRDefault="00407FAF"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3611EC" w:rsidRDefault="00407FAF">
            <w:r>
              <w:t>Food Standards Australia New Zealand</w:t>
            </w:r>
          </w:p>
          <w:p w:rsidR="003611EC" w:rsidRDefault="00407FAF">
            <w:r>
              <w:t>PO Box 5423</w:t>
            </w:r>
          </w:p>
          <w:p w:rsidR="003611EC" w:rsidRDefault="00407FAF">
            <w:r>
              <w:t>KINGSTON ACT 2604</w:t>
            </w:r>
          </w:p>
          <w:p w:rsidR="003611EC" w:rsidRDefault="00407FAF">
            <w:r>
              <w:t>Australia</w:t>
            </w:r>
          </w:p>
          <w:p w:rsidR="003611EC" w:rsidRDefault="00407FAF">
            <w:r>
              <w:t>Fax: +61 2 6271 2278</w:t>
            </w:r>
          </w:p>
          <w:p w:rsidR="003611EC" w:rsidRDefault="00407FAF">
            <w:pPr>
              <w:spacing w:after="120"/>
            </w:pPr>
            <w:r>
              <w:t>E-mail: standards.management@foodstandards.gov.au</w:t>
            </w:r>
            <w:bookmarkStart w:id="42" w:name="sps12d"/>
            <w:bookmarkEnd w:id="42"/>
          </w:p>
        </w:tc>
      </w:tr>
      <w:tr w:rsidR="003611EC" w:rsidTr="00F3021D">
        <w:tc>
          <w:tcPr>
            <w:tcW w:w="707" w:type="dxa"/>
            <w:tcBorders>
              <w:top w:val="single" w:sz="6" w:space="0" w:color="auto"/>
            </w:tcBorders>
            <w:shd w:val="clear" w:color="auto" w:fill="auto"/>
          </w:tcPr>
          <w:p w:rsidR="00EA4725" w:rsidRPr="00441372" w:rsidRDefault="00407FA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07FAF"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3611EC" w:rsidRDefault="00407FAF">
            <w:r>
              <w:t>Documents are available from the Australian Pesticides and Veterinary Medicines Authority website:</w:t>
            </w:r>
          </w:p>
          <w:p w:rsidR="003611EC" w:rsidRDefault="00D220E0" w:rsidP="00C503E1">
            <w:pPr>
              <w:spacing w:after="100" w:afterAutospacing="1"/>
            </w:pPr>
            <w:hyperlink r:id="rId11" w:tgtFrame="_blank" w:history="1">
              <w:r w:rsidR="00407FAF">
                <w:rPr>
                  <w:color w:val="0000FF"/>
                  <w:u w:val="single"/>
                </w:rPr>
                <w:t>https://apvma.gov.au/sites/default/files/gazette/food-standards/gazette_05062018_page26-28_0.pdf</w:t>
              </w:r>
            </w:hyperlink>
          </w:p>
          <w:p w:rsidR="003611EC" w:rsidRDefault="00407FAF">
            <w:r>
              <w:t>The Australian SPS Notification Authority</w:t>
            </w:r>
          </w:p>
          <w:p w:rsidR="003611EC" w:rsidRDefault="00407FAF">
            <w:r>
              <w:t>GPO Box 858</w:t>
            </w:r>
          </w:p>
          <w:p w:rsidR="003611EC" w:rsidRDefault="00407FAF">
            <w:r>
              <w:t>Canberra ACT 2601</w:t>
            </w:r>
          </w:p>
          <w:p w:rsidR="003611EC" w:rsidRDefault="00407FAF">
            <w:r>
              <w:t>Australia</w:t>
            </w:r>
          </w:p>
          <w:p w:rsidR="003611EC" w:rsidRDefault="00407FAF">
            <w:r>
              <w:t>Fax: +61 2 6272 3678</w:t>
            </w:r>
          </w:p>
          <w:p w:rsidR="003611EC" w:rsidRDefault="00407FAF">
            <w:pPr>
              <w:spacing w:after="120"/>
            </w:pPr>
            <w:r>
              <w:t>E-mail: sps.contact@agriculture.gov.au</w:t>
            </w:r>
            <w:bookmarkStart w:id="45" w:name="sps13c"/>
            <w:bookmarkEnd w:id="45"/>
          </w:p>
        </w:tc>
      </w:tr>
    </w:tbl>
    <w:p w:rsidR="007141CF" w:rsidRPr="00441372" w:rsidRDefault="00D220E0" w:rsidP="00441372"/>
    <w:sectPr w:rsidR="007141CF" w:rsidRPr="00441372" w:rsidSect="00C503E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A5" w:rsidRDefault="00407FAF">
      <w:r>
        <w:separator/>
      </w:r>
    </w:p>
  </w:endnote>
  <w:endnote w:type="continuationSeparator" w:id="0">
    <w:p w:rsidR="00846BA5" w:rsidRDefault="0040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503E1" w:rsidRDefault="00C503E1" w:rsidP="00C503E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503E1" w:rsidRDefault="00C503E1" w:rsidP="00C503E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07FA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A5" w:rsidRDefault="00407FAF">
      <w:r>
        <w:separator/>
      </w:r>
    </w:p>
  </w:footnote>
  <w:footnote w:type="continuationSeparator" w:id="0">
    <w:p w:rsidR="00846BA5" w:rsidRDefault="0040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E1" w:rsidRPr="00C503E1" w:rsidRDefault="00C503E1" w:rsidP="00C503E1">
    <w:pPr>
      <w:pStyle w:val="Header"/>
      <w:pBdr>
        <w:bottom w:val="single" w:sz="4" w:space="1" w:color="auto"/>
      </w:pBdr>
      <w:tabs>
        <w:tab w:val="clear" w:pos="4513"/>
        <w:tab w:val="clear" w:pos="9027"/>
      </w:tabs>
      <w:jc w:val="center"/>
    </w:pPr>
    <w:r w:rsidRPr="00C503E1">
      <w:t>G/SPS/N/AUS/452</w:t>
    </w:r>
  </w:p>
  <w:p w:rsidR="00C503E1" w:rsidRPr="00C503E1" w:rsidRDefault="00C503E1" w:rsidP="00C503E1">
    <w:pPr>
      <w:pStyle w:val="Header"/>
      <w:pBdr>
        <w:bottom w:val="single" w:sz="4" w:space="1" w:color="auto"/>
      </w:pBdr>
      <w:tabs>
        <w:tab w:val="clear" w:pos="4513"/>
        <w:tab w:val="clear" w:pos="9027"/>
      </w:tabs>
      <w:jc w:val="center"/>
    </w:pPr>
  </w:p>
  <w:p w:rsidR="00C503E1" w:rsidRPr="00C503E1" w:rsidRDefault="00C503E1" w:rsidP="00C503E1">
    <w:pPr>
      <w:pStyle w:val="Header"/>
      <w:pBdr>
        <w:bottom w:val="single" w:sz="4" w:space="1" w:color="auto"/>
      </w:pBdr>
      <w:tabs>
        <w:tab w:val="clear" w:pos="4513"/>
        <w:tab w:val="clear" w:pos="9027"/>
      </w:tabs>
      <w:jc w:val="center"/>
    </w:pPr>
    <w:r w:rsidRPr="00C503E1">
      <w:t xml:space="preserve">- </w:t>
    </w:r>
    <w:r w:rsidRPr="00C503E1">
      <w:fldChar w:fldCharType="begin"/>
    </w:r>
    <w:r w:rsidRPr="00C503E1">
      <w:instrText xml:space="preserve"> PAGE </w:instrText>
    </w:r>
    <w:r w:rsidRPr="00C503E1">
      <w:fldChar w:fldCharType="separate"/>
    </w:r>
    <w:r w:rsidR="00D220E0">
      <w:rPr>
        <w:noProof/>
      </w:rPr>
      <w:t>2</w:t>
    </w:r>
    <w:r w:rsidRPr="00C503E1">
      <w:fldChar w:fldCharType="end"/>
    </w:r>
    <w:r w:rsidRPr="00C503E1">
      <w:t xml:space="preserve"> -</w:t>
    </w:r>
  </w:p>
  <w:p w:rsidR="00EA4725" w:rsidRPr="00C503E1" w:rsidRDefault="00D220E0" w:rsidP="00C503E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E1" w:rsidRPr="00C503E1" w:rsidRDefault="00C503E1" w:rsidP="00C503E1">
    <w:pPr>
      <w:pStyle w:val="Header"/>
      <w:pBdr>
        <w:bottom w:val="single" w:sz="4" w:space="1" w:color="auto"/>
      </w:pBdr>
      <w:tabs>
        <w:tab w:val="clear" w:pos="4513"/>
        <w:tab w:val="clear" w:pos="9027"/>
      </w:tabs>
      <w:jc w:val="center"/>
    </w:pPr>
    <w:r w:rsidRPr="00C503E1">
      <w:t>G/SPS/N/AUS/452</w:t>
    </w:r>
  </w:p>
  <w:p w:rsidR="00C503E1" w:rsidRPr="00C503E1" w:rsidRDefault="00C503E1" w:rsidP="00C503E1">
    <w:pPr>
      <w:pStyle w:val="Header"/>
      <w:pBdr>
        <w:bottom w:val="single" w:sz="4" w:space="1" w:color="auto"/>
      </w:pBdr>
      <w:tabs>
        <w:tab w:val="clear" w:pos="4513"/>
        <w:tab w:val="clear" w:pos="9027"/>
      </w:tabs>
      <w:jc w:val="center"/>
    </w:pPr>
  </w:p>
  <w:p w:rsidR="00C503E1" w:rsidRPr="00C503E1" w:rsidRDefault="00C503E1" w:rsidP="00C503E1">
    <w:pPr>
      <w:pStyle w:val="Header"/>
      <w:pBdr>
        <w:bottom w:val="single" w:sz="4" w:space="1" w:color="auto"/>
      </w:pBdr>
      <w:tabs>
        <w:tab w:val="clear" w:pos="4513"/>
        <w:tab w:val="clear" w:pos="9027"/>
      </w:tabs>
      <w:jc w:val="center"/>
    </w:pPr>
    <w:r w:rsidRPr="00C503E1">
      <w:t xml:space="preserve">- </w:t>
    </w:r>
    <w:r w:rsidRPr="00C503E1">
      <w:fldChar w:fldCharType="begin"/>
    </w:r>
    <w:r w:rsidRPr="00C503E1">
      <w:instrText xml:space="preserve"> PAGE </w:instrText>
    </w:r>
    <w:r w:rsidRPr="00C503E1">
      <w:fldChar w:fldCharType="separate"/>
    </w:r>
    <w:r w:rsidRPr="00C503E1">
      <w:rPr>
        <w:noProof/>
      </w:rPr>
      <w:t>2</w:t>
    </w:r>
    <w:r w:rsidRPr="00C503E1">
      <w:fldChar w:fldCharType="end"/>
    </w:r>
    <w:r w:rsidRPr="00C503E1">
      <w:t xml:space="preserve"> -</w:t>
    </w:r>
  </w:p>
  <w:p w:rsidR="00EA4725" w:rsidRPr="00C503E1" w:rsidRDefault="00D220E0" w:rsidP="00C503E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11EC" w:rsidTr="00EE3CAF">
      <w:trPr>
        <w:trHeight w:val="240"/>
        <w:jc w:val="center"/>
      </w:trPr>
      <w:tc>
        <w:tcPr>
          <w:tcW w:w="3794" w:type="dxa"/>
          <w:shd w:val="clear" w:color="auto" w:fill="FFFFFF"/>
          <w:tcMar>
            <w:left w:w="108" w:type="dxa"/>
            <w:right w:w="108" w:type="dxa"/>
          </w:tcMar>
          <w:vAlign w:val="center"/>
        </w:tcPr>
        <w:p w:rsidR="00ED54E0" w:rsidRPr="00EA4725" w:rsidRDefault="00D220E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503E1" w:rsidP="00422B6F">
          <w:pPr>
            <w:jc w:val="right"/>
            <w:rPr>
              <w:b/>
              <w:color w:val="FF0000"/>
              <w:szCs w:val="16"/>
            </w:rPr>
          </w:pPr>
          <w:r>
            <w:rPr>
              <w:b/>
              <w:color w:val="FF0000"/>
              <w:szCs w:val="16"/>
            </w:rPr>
            <w:t xml:space="preserve"> </w:t>
          </w:r>
        </w:p>
      </w:tc>
    </w:tr>
    <w:bookmarkEnd w:id="46"/>
    <w:tr w:rsidR="003611EC" w:rsidTr="00EE3CAF">
      <w:trPr>
        <w:trHeight w:val="213"/>
        <w:jc w:val="center"/>
      </w:trPr>
      <w:tc>
        <w:tcPr>
          <w:tcW w:w="3794" w:type="dxa"/>
          <w:vMerge w:val="restart"/>
          <w:shd w:val="clear" w:color="auto" w:fill="FFFFFF"/>
          <w:tcMar>
            <w:left w:w="0" w:type="dxa"/>
            <w:right w:w="0" w:type="dxa"/>
          </w:tcMar>
        </w:tcPr>
        <w:p w:rsidR="00ED54E0" w:rsidRPr="00EA4725" w:rsidRDefault="002575D3" w:rsidP="00422B6F">
          <w:pPr>
            <w:jc w:val="left"/>
          </w:pPr>
          <w:r>
            <w:rPr>
              <w:noProof/>
              <w:lang w:val="en-US"/>
            </w:rPr>
            <w:drawing>
              <wp:inline distT="0" distB="0" distL="0" distR="0" wp14:anchorId="5732863E" wp14:editId="4854EF9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220E0" w:rsidP="00422B6F">
          <w:pPr>
            <w:jc w:val="right"/>
            <w:rPr>
              <w:b/>
              <w:szCs w:val="16"/>
            </w:rPr>
          </w:pPr>
        </w:p>
      </w:tc>
    </w:tr>
    <w:tr w:rsidR="003611EC" w:rsidTr="00EE3CAF">
      <w:trPr>
        <w:trHeight w:val="868"/>
        <w:jc w:val="center"/>
      </w:trPr>
      <w:tc>
        <w:tcPr>
          <w:tcW w:w="3794" w:type="dxa"/>
          <w:vMerge/>
          <w:shd w:val="clear" w:color="auto" w:fill="FFFFFF"/>
          <w:tcMar>
            <w:left w:w="108" w:type="dxa"/>
            <w:right w:w="108" w:type="dxa"/>
          </w:tcMar>
        </w:tcPr>
        <w:p w:rsidR="00ED54E0" w:rsidRPr="00EA4725" w:rsidRDefault="00D220E0" w:rsidP="00422B6F">
          <w:pPr>
            <w:jc w:val="left"/>
            <w:rPr>
              <w:noProof/>
              <w:lang w:eastAsia="en-GB"/>
            </w:rPr>
          </w:pPr>
        </w:p>
      </w:tc>
      <w:tc>
        <w:tcPr>
          <w:tcW w:w="5448" w:type="dxa"/>
          <w:gridSpan w:val="2"/>
          <w:shd w:val="clear" w:color="auto" w:fill="FFFFFF"/>
          <w:tcMar>
            <w:left w:w="108" w:type="dxa"/>
            <w:right w:w="108" w:type="dxa"/>
          </w:tcMar>
        </w:tcPr>
        <w:p w:rsidR="00C503E1" w:rsidRDefault="00C503E1" w:rsidP="00656ABC">
          <w:pPr>
            <w:jc w:val="right"/>
            <w:rPr>
              <w:b/>
              <w:szCs w:val="16"/>
            </w:rPr>
          </w:pPr>
          <w:bookmarkStart w:id="47" w:name="bmkSymbols"/>
          <w:r>
            <w:rPr>
              <w:b/>
              <w:szCs w:val="16"/>
            </w:rPr>
            <w:t>G/SPS/N/AUS/452</w:t>
          </w:r>
        </w:p>
        <w:bookmarkEnd w:id="47"/>
        <w:p w:rsidR="00656ABC" w:rsidRPr="00EA4725" w:rsidRDefault="00D220E0" w:rsidP="00656ABC">
          <w:pPr>
            <w:jc w:val="right"/>
            <w:rPr>
              <w:b/>
              <w:szCs w:val="16"/>
            </w:rPr>
          </w:pPr>
        </w:p>
      </w:tc>
    </w:tr>
    <w:tr w:rsidR="003611EC" w:rsidTr="00EE3CAF">
      <w:trPr>
        <w:trHeight w:val="240"/>
        <w:jc w:val="center"/>
      </w:trPr>
      <w:tc>
        <w:tcPr>
          <w:tcW w:w="3794" w:type="dxa"/>
          <w:vMerge/>
          <w:shd w:val="clear" w:color="auto" w:fill="FFFFFF"/>
          <w:tcMar>
            <w:left w:w="108" w:type="dxa"/>
            <w:right w:w="108" w:type="dxa"/>
          </w:tcMar>
          <w:vAlign w:val="center"/>
        </w:tcPr>
        <w:p w:rsidR="00ED54E0" w:rsidRPr="00EA4725" w:rsidRDefault="00D220E0" w:rsidP="00422B6F"/>
      </w:tc>
      <w:tc>
        <w:tcPr>
          <w:tcW w:w="5448" w:type="dxa"/>
          <w:gridSpan w:val="2"/>
          <w:shd w:val="clear" w:color="auto" w:fill="FFFFFF"/>
          <w:tcMar>
            <w:left w:w="108" w:type="dxa"/>
            <w:right w:w="108" w:type="dxa"/>
          </w:tcMar>
          <w:vAlign w:val="center"/>
        </w:tcPr>
        <w:p w:rsidR="00ED54E0" w:rsidRPr="00EA4725" w:rsidRDefault="00410A83" w:rsidP="00422B6F">
          <w:pPr>
            <w:jc w:val="right"/>
            <w:rPr>
              <w:szCs w:val="16"/>
            </w:rPr>
          </w:pPr>
          <w:bookmarkStart w:id="48" w:name="spsDateDistribution"/>
          <w:bookmarkStart w:id="49" w:name="bmkDate"/>
          <w:bookmarkEnd w:id="48"/>
          <w:bookmarkEnd w:id="49"/>
          <w:r>
            <w:rPr>
              <w:szCs w:val="16"/>
            </w:rPr>
            <w:t>13 June 2018</w:t>
          </w:r>
        </w:p>
      </w:tc>
    </w:tr>
    <w:tr w:rsidR="003611E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07FAF" w:rsidP="00422B6F">
          <w:pPr>
            <w:jc w:val="left"/>
            <w:rPr>
              <w:b/>
            </w:rPr>
          </w:pPr>
          <w:bookmarkStart w:id="50" w:name="bmkSerial"/>
          <w:r w:rsidRPr="00441372">
            <w:rPr>
              <w:color w:val="FF0000"/>
              <w:szCs w:val="16"/>
            </w:rPr>
            <w:t>(</w:t>
          </w:r>
          <w:bookmarkStart w:id="51" w:name="spsSerialNumber"/>
          <w:bookmarkEnd w:id="51"/>
          <w:r w:rsidR="00410A83">
            <w:rPr>
              <w:color w:val="FF0000"/>
              <w:szCs w:val="16"/>
            </w:rPr>
            <w:t>18-</w:t>
          </w:r>
          <w:r w:rsidR="00603583">
            <w:rPr>
              <w:color w:val="FF0000"/>
              <w:szCs w:val="16"/>
            </w:rPr>
            <w:t>3669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407FA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220E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220E0">
            <w:rPr>
              <w:bCs/>
              <w:noProof/>
              <w:szCs w:val="16"/>
            </w:rPr>
            <w:t>2</w:t>
          </w:r>
          <w:r w:rsidRPr="00441372">
            <w:rPr>
              <w:bCs/>
              <w:szCs w:val="16"/>
            </w:rPr>
            <w:fldChar w:fldCharType="end"/>
          </w:r>
          <w:bookmarkEnd w:id="52"/>
        </w:p>
      </w:tc>
    </w:tr>
    <w:tr w:rsidR="003611E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503E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503E1" w:rsidP="00EC687E">
          <w:pPr>
            <w:jc w:val="right"/>
            <w:rPr>
              <w:bCs/>
              <w:szCs w:val="18"/>
            </w:rPr>
          </w:pPr>
          <w:bookmarkStart w:id="54" w:name="bmkLanguage"/>
          <w:r>
            <w:rPr>
              <w:bCs/>
              <w:szCs w:val="18"/>
            </w:rPr>
            <w:t>Original: English</w:t>
          </w:r>
          <w:bookmarkEnd w:id="54"/>
        </w:p>
      </w:tc>
    </w:tr>
  </w:tbl>
  <w:p w:rsidR="00ED54E0" w:rsidRPr="00441372" w:rsidRDefault="00D22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43E2392">
      <w:start w:val="1"/>
      <w:numFmt w:val="decimal"/>
      <w:pStyle w:val="SummaryText"/>
      <w:lvlText w:val="%1."/>
      <w:lvlJc w:val="left"/>
      <w:pPr>
        <w:ind w:left="360" w:hanging="360"/>
      </w:pPr>
    </w:lvl>
    <w:lvl w:ilvl="1" w:tplc="EA28BCBC" w:tentative="1">
      <w:start w:val="1"/>
      <w:numFmt w:val="lowerLetter"/>
      <w:lvlText w:val="%2."/>
      <w:lvlJc w:val="left"/>
      <w:pPr>
        <w:ind w:left="1080" w:hanging="360"/>
      </w:pPr>
    </w:lvl>
    <w:lvl w:ilvl="2" w:tplc="F580E662" w:tentative="1">
      <w:start w:val="1"/>
      <w:numFmt w:val="lowerRoman"/>
      <w:lvlText w:val="%3."/>
      <w:lvlJc w:val="right"/>
      <w:pPr>
        <w:ind w:left="1800" w:hanging="180"/>
      </w:pPr>
    </w:lvl>
    <w:lvl w:ilvl="3" w:tplc="BB3C61F2" w:tentative="1">
      <w:start w:val="1"/>
      <w:numFmt w:val="decimal"/>
      <w:lvlText w:val="%4."/>
      <w:lvlJc w:val="left"/>
      <w:pPr>
        <w:ind w:left="2520" w:hanging="360"/>
      </w:pPr>
    </w:lvl>
    <w:lvl w:ilvl="4" w:tplc="1582753A" w:tentative="1">
      <w:start w:val="1"/>
      <w:numFmt w:val="lowerLetter"/>
      <w:lvlText w:val="%5."/>
      <w:lvlJc w:val="left"/>
      <w:pPr>
        <w:ind w:left="3240" w:hanging="360"/>
      </w:pPr>
    </w:lvl>
    <w:lvl w:ilvl="5" w:tplc="CB168392" w:tentative="1">
      <w:start w:val="1"/>
      <w:numFmt w:val="lowerRoman"/>
      <w:lvlText w:val="%6."/>
      <w:lvlJc w:val="right"/>
      <w:pPr>
        <w:ind w:left="3960" w:hanging="180"/>
      </w:pPr>
    </w:lvl>
    <w:lvl w:ilvl="6" w:tplc="1ABE6822" w:tentative="1">
      <w:start w:val="1"/>
      <w:numFmt w:val="decimal"/>
      <w:lvlText w:val="%7."/>
      <w:lvlJc w:val="left"/>
      <w:pPr>
        <w:ind w:left="4680" w:hanging="360"/>
      </w:pPr>
    </w:lvl>
    <w:lvl w:ilvl="7" w:tplc="56183B98" w:tentative="1">
      <w:start w:val="1"/>
      <w:numFmt w:val="lowerLetter"/>
      <w:lvlText w:val="%8."/>
      <w:lvlJc w:val="left"/>
      <w:pPr>
        <w:ind w:left="5400" w:hanging="360"/>
      </w:pPr>
    </w:lvl>
    <w:lvl w:ilvl="8" w:tplc="CA8049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EC"/>
    <w:rsid w:val="002575D3"/>
    <w:rsid w:val="003611EC"/>
    <w:rsid w:val="00407FAF"/>
    <w:rsid w:val="00410A83"/>
    <w:rsid w:val="00603583"/>
    <w:rsid w:val="00846BA5"/>
    <w:rsid w:val="00C503E1"/>
    <w:rsid w:val="00D2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sites/default/files/gazette/food-standards/gazette_05062018_page26-28_0.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vma.gov.au/sites/default/files/gazette/food-standards/gazette_05062018_page26-28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au/Series/F2015L004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vma.gov.au/node/71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3884</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2018-06-13T10:09:00Z</cp:lastPrinted>
  <dcterms:created xsi:type="dcterms:W3CDTF">2018-06-13T10:03:00Z</dcterms:created>
  <dcterms:modified xsi:type="dcterms:W3CDTF">2018-06-13T10:29:00Z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G/SPS/N/AUS/452</vt:lpwstr>
  </property>
</Properties>
</file>