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F23E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2444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Australia</w:t>
            </w:r>
            <w:bookmarkEnd w:id="2"/>
          </w:p>
          <w:p w:rsidR="00EA4725" w:rsidRPr="00441372" w:rsidRDefault="008F23EC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4244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Food Standards Australia New Zealand (</w:t>
            </w:r>
            <w:proofErr w:type="spellStart"/>
            <w:r w:rsidRPr="0065690F">
              <w:t>FSANZ</w:t>
            </w:r>
            <w:proofErr w:type="spellEnd"/>
            <w:r w:rsidRPr="0065690F">
              <w:t>)</w:t>
            </w:r>
            <w:bookmarkStart w:id="6" w:name="sps2a"/>
            <w:bookmarkEnd w:id="6"/>
          </w:p>
        </w:tc>
      </w:tr>
      <w:tr w:rsidR="004244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Foods in general</w:t>
            </w:r>
            <w:bookmarkStart w:id="8" w:name="sps3a"/>
            <w:bookmarkEnd w:id="8"/>
          </w:p>
        </w:tc>
      </w:tr>
      <w:tr w:rsidR="004244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8F23E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8F23E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4244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Proposal to amend Schedule 20 of the revised </w:t>
            </w:r>
            <w:r w:rsidRPr="0065690F">
              <w:rPr>
                <w:i/>
                <w:iCs/>
              </w:rPr>
              <w:t>Australia New Zealand Food Standards Code</w:t>
            </w:r>
            <w:r w:rsidRPr="0065690F">
              <w:t xml:space="preserve"> (21 May 2019)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</w:t>
            </w:r>
            <w:bookmarkEnd w:id="21"/>
          </w:p>
          <w:p w:rsidR="00EA4725" w:rsidRPr="00441372" w:rsidRDefault="00EB4CB6" w:rsidP="00441372">
            <w:pPr>
              <w:spacing w:after="120"/>
            </w:pPr>
            <w:hyperlink r:id="rId7" w:tgtFrame="_blank" w:history="1">
              <w:r w:rsidR="008F23EC" w:rsidRPr="00441372">
                <w:rPr>
                  <w:color w:val="0000FF"/>
                  <w:u w:val="single"/>
                </w:rPr>
                <w:t>https://apvma.gov.au/sites/default/files/gazette/food-standards/section_20_gazette21052019.pdf</w:t>
              </w:r>
            </w:hyperlink>
            <w:bookmarkStart w:id="22" w:name="sps5d"/>
            <w:bookmarkEnd w:id="22"/>
          </w:p>
        </w:tc>
      </w:tr>
      <w:tr w:rsidR="004244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2927D8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Proposal seeks to amend the </w:t>
            </w:r>
            <w:r w:rsidRPr="0065690F">
              <w:rPr>
                <w:i/>
                <w:iCs/>
              </w:rPr>
              <w:t>Australia New Zealand Food Standards Code</w:t>
            </w:r>
            <w:r w:rsidRPr="0065690F">
              <w:t xml:space="preserve"> to align the following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various agricultural and veterinary chemicals so that they are consistent with other national regulations relating to the safe and effective use of agricultural and veterinary chemicals:</w:t>
            </w:r>
          </w:p>
          <w:p w:rsidR="0042444B" w:rsidRPr="0065690F" w:rsidRDefault="008F23EC" w:rsidP="00441372">
            <w:pPr>
              <w:spacing w:after="120"/>
            </w:pPr>
            <w:r w:rsidRPr="0065690F">
              <w:t xml:space="preserve">Aminopyralid, Bromoxynil, </w:t>
            </w:r>
            <w:proofErr w:type="spellStart"/>
            <w:r w:rsidRPr="0065690F">
              <w:t>Clofentezine</w:t>
            </w:r>
            <w:proofErr w:type="spellEnd"/>
            <w:r w:rsidRPr="0065690F">
              <w:t xml:space="preserve">, Fluxapyroxad, </w:t>
            </w:r>
            <w:proofErr w:type="spellStart"/>
            <w:r w:rsidRPr="0065690F">
              <w:t>Halauxifen</w:t>
            </w:r>
            <w:proofErr w:type="spellEnd"/>
            <w:r w:rsidRPr="0065690F">
              <w:t xml:space="preserve">-methyl, Imazapyr, </w:t>
            </w:r>
            <w:proofErr w:type="spellStart"/>
            <w:r w:rsidRPr="0065690F">
              <w:t>Mefentrifluconazole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Pyraclostrobin</w:t>
            </w:r>
            <w:proofErr w:type="spellEnd"/>
            <w:r w:rsidRPr="0065690F">
              <w:t xml:space="preserve"> and Topramezone in specified plant commodities, Fluralaner, </w:t>
            </w:r>
            <w:proofErr w:type="spellStart"/>
            <w:r w:rsidRPr="0065690F">
              <w:t>Mefentrifluconazole</w:t>
            </w:r>
            <w:proofErr w:type="spellEnd"/>
            <w:r w:rsidRPr="0065690F">
              <w:t xml:space="preserve"> and Topramezone in specified animal commodities.</w:t>
            </w:r>
            <w:bookmarkStart w:id="24" w:name="sps6a"/>
            <w:bookmarkEnd w:id="24"/>
          </w:p>
        </w:tc>
      </w:tr>
      <w:tr w:rsidR="004244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4244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2927D8" w:rsidRDefault="008F23EC" w:rsidP="002927D8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</w:p>
          <w:p w:rsidR="00EA4725" w:rsidRPr="00441372" w:rsidRDefault="008F23EC" w:rsidP="002927D8">
            <w:pPr>
              <w:pStyle w:val="ListParagraph"/>
              <w:numPr>
                <w:ilvl w:val="0"/>
                <w:numId w:val="16"/>
              </w:numPr>
              <w:spacing w:after="120"/>
              <w:ind w:left="1003" w:hanging="303"/>
            </w:pPr>
            <w:r w:rsidRPr="0065690F">
              <w:t>CAC/</w:t>
            </w:r>
            <w:proofErr w:type="spellStart"/>
            <w:r w:rsidRPr="0065690F">
              <w:t>MRL</w:t>
            </w:r>
            <w:proofErr w:type="spellEnd"/>
            <w:r w:rsidR="002927D8">
              <w:t> </w:t>
            </w:r>
            <w:r w:rsidRPr="0065690F">
              <w:t>1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Pesticides 2009</w:t>
            </w:r>
          </w:p>
          <w:p w:rsidR="0042444B" w:rsidRPr="0065690F" w:rsidRDefault="008F23EC" w:rsidP="002927D8">
            <w:pPr>
              <w:pStyle w:val="ListParagraph"/>
              <w:numPr>
                <w:ilvl w:val="0"/>
                <w:numId w:val="16"/>
              </w:numPr>
              <w:spacing w:after="120"/>
              <w:ind w:left="1003" w:hanging="303"/>
            </w:pPr>
            <w:r w:rsidRPr="0065690F">
              <w:t>CAC/</w:t>
            </w:r>
            <w:proofErr w:type="spellStart"/>
            <w:r w:rsidRPr="0065690F">
              <w:t>MRL</w:t>
            </w:r>
            <w:proofErr w:type="spellEnd"/>
            <w:r w:rsidR="002927D8">
              <w:t> </w:t>
            </w:r>
            <w:r w:rsidRPr="0065690F">
              <w:t>2 Maximum Residue Limits for Veterinary Drugs in Food 2009</w:t>
            </w:r>
          </w:p>
          <w:p w:rsidR="0042444B" w:rsidRPr="0065690F" w:rsidRDefault="008F23EC" w:rsidP="002927D8">
            <w:pPr>
              <w:pStyle w:val="ListParagraph"/>
              <w:numPr>
                <w:ilvl w:val="0"/>
                <w:numId w:val="16"/>
              </w:numPr>
              <w:spacing w:after="120"/>
              <w:ind w:left="1003" w:hanging="303"/>
            </w:pPr>
            <w:r w:rsidRPr="0065690F">
              <w:t>CAC/</w:t>
            </w:r>
            <w:proofErr w:type="spellStart"/>
            <w:r w:rsidRPr="0065690F">
              <w:t>MRL</w:t>
            </w:r>
            <w:proofErr w:type="spellEnd"/>
            <w:r w:rsidR="002927D8">
              <w:t> </w:t>
            </w:r>
            <w:r w:rsidRPr="0065690F">
              <w:t>3 Extraneous Maximum Residue Limits (</w:t>
            </w:r>
            <w:proofErr w:type="spellStart"/>
            <w:r w:rsidRPr="0065690F">
              <w:t>EMRLs</w:t>
            </w:r>
            <w:proofErr w:type="spellEnd"/>
            <w:r w:rsidRPr="0065690F">
              <w:t>) 2001 and subsequent variations to relevant standards as adopted or revoked by the Commission</w:t>
            </w:r>
            <w:bookmarkEnd w:id="40"/>
          </w:p>
          <w:p w:rsidR="00EA4725" w:rsidRPr="00441372" w:rsidRDefault="008F23E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8F23E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8F23E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8F23EC" w:rsidP="002927D8">
            <w:pPr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8F23E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</w:t>
            </w:r>
            <w:bookmarkStart w:id="52" w:name="sps8en"/>
            <w:r w:rsidRPr="00441372">
              <w:rPr>
                <w:b/>
              </w:rPr>
              <w:t>X</w:t>
            </w:r>
            <w:bookmarkEnd w:id="52"/>
            <w:r w:rsidRPr="00441372">
              <w:rPr>
                <w:b/>
              </w:rPr>
              <w:t xml:space="preserve">]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8F23EC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r w:rsidRPr="0065690F">
              <w:t>Certain proposed limits may differ from Codex limits.</w:t>
            </w:r>
          </w:p>
          <w:p w:rsidR="0042444B" w:rsidRPr="0065690F" w:rsidRDefault="008F23EC" w:rsidP="00441372">
            <w:pPr>
              <w:spacing w:after="120"/>
            </w:pPr>
            <w:r w:rsidRPr="0065690F">
              <w:t xml:space="preserve">The scientific methodology used by Australia to establish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is consistent with international best practice. Countries set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according to the good agricultural practice (GAP) or good veterinary practice (</w:t>
            </w:r>
            <w:proofErr w:type="spellStart"/>
            <w:r w:rsidRPr="0065690F">
              <w:t>GVP</w:t>
            </w:r>
            <w:proofErr w:type="spellEnd"/>
            <w:r w:rsidRPr="0065690F">
              <w:t xml:space="preserve">) applicable to their region. Agricultural and veterinary chemical use patterns differ between different production regions and countries as pests, diseases and environmental factors vary. This means that Australian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for agricultural and veterinary chemicals in food may differ from Codex standards. Australia's residues assessment processes for agricultural chemicals are available at: </w:t>
            </w:r>
            <w:hyperlink r:id="rId8" w:history="1">
              <w:r w:rsidR="00BA2379" w:rsidRPr="006B24A3">
                <w:rPr>
                  <w:rStyle w:val="Hyperlink"/>
                </w:rPr>
                <w:t>https://apvma.gov.au/node/1037</w:t>
              </w:r>
            </w:hyperlink>
            <w:r w:rsidRPr="0065690F">
              <w:t xml:space="preserve">. Australia's residues assessment processes for veterinary chemicals are available at: </w:t>
            </w:r>
            <w:hyperlink r:id="rId9" w:history="1">
              <w:r w:rsidR="00BA2379" w:rsidRPr="006B24A3">
                <w:rPr>
                  <w:rStyle w:val="Hyperlink"/>
                </w:rPr>
                <w:t>https://apvma.gov.au/node/719</w:t>
              </w:r>
            </w:hyperlink>
            <w:r w:rsidRPr="0065690F">
              <w:t>.</w:t>
            </w:r>
            <w:bookmarkEnd w:id="55"/>
          </w:p>
        </w:tc>
      </w:tr>
      <w:tr w:rsidR="004244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r>
              <w:rPr>
                <w:i/>
                <w:iCs/>
              </w:rPr>
              <w:t>Australia New Zealand </w:t>
            </w:r>
            <w:r w:rsidRPr="0065690F">
              <w:rPr>
                <w:i/>
                <w:iCs/>
              </w:rPr>
              <w:t>Food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Standards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Code</w:t>
            </w:r>
            <w:r w:rsidRPr="0065690F">
              <w:t xml:space="preserve">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https://www.legislation.gov.au/Series/F2015L00468</w:t>
              </w:r>
            </w:hyperlink>
            <w:bookmarkStart w:id="57" w:name="sps9a"/>
            <w:bookmarkEnd w:id="57"/>
            <w:r w:rsidRPr="0065690F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4244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 August 2019</w:t>
            </w:r>
            <w:bookmarkStart w:id="60" w:name="sps10a"/>
            <w:bookmarkEnd w:id="60"/>
          </w:p>
          <w:p w:rsidR="00EA4725" w:rsidRPr="00441372" w:rsidRDefault="008F23EC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1 August 2019</w:t>
            </w:r>
            <w:bookmarkStart w:id="62" w:name="sps10bisa"/>
            <w:bookmarkEnd w:id="62"/>
          </w:p>
        </w:tc>
      </w:tr>
      <w:tr w:rsidR="004244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1 August 2019</w:t>
            </w:r>
            <w:bookmarkStart w:id="66" w:name="sps11a"/>
            <w:bookmarkEnd w:id="66"/>
          </w:p>
          <w:p w:rsidR="00EA4725" w:rsidRPr="00441372" w:rsidRDefault="008F23E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42444B" w:rsidRPr="00EB4C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23EC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28 July 2019</w:t>
            </w:r>
            <w:bookmarkEnd w:id="73"/>
          </w:p>
          <w:p w:rsidR="00EA4725" w:rsidRPr="00441372" w:rsidRDefault="008F23EC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42444B" w:rsidRPr="0065690F" w:rsidRDefault="008F23EC" w:rsidP="00441372">
            <w:r w:rsidRPr="0065690F">
              <w:t>The Australian SPS Notification Authority</w:t>
            </w:r>
          </w:p>
          <w:p w:rsidR="0042444B" w:rsidRPr="0065690F" w:rsidRDefault="008F23EC" w:rsidP="00441372">
            <w:r w:rsidRPr="0065690F">
              <w:t>GPO Box 858</w:t>
            </w:r>
          </w:p>
          <w:p w:rsidR="0042444B" w:rsidRPr="0054646E" w:rsidRDefault="008F23EC" w:rsidP="00441372">
            <w:pPr>
              <w:rPr>
                <w:lang w:val="es-ES"/>
              </w:rPr>
            </w:pPr>
            <w:r w:rsidRPr="0054646E">
              <w:rPr>
                <w:lang w:val="es-ES"/>
              </w:rPr>
              <w:t>Canberra ACT 2601</w:t>
            </w:r>
          </w:p>
          <w:p w:rsidR="0042444B" w:rsidRPr="0054646E" w:rsidRDefault="008F23EC" w:rsidP="00441372">
            <w:pPr>
              <w:rPr>
                <w:lang w:val="es-ES"/>
              </w:rPr>
            </w:pPr>
            <w:r w:rsidRPr="0054646E">
              <w:rPr>
                <w:lang w:val="es-ES"/>
              </w:rPr>
              <w:t>Australia</w:t>
            </w:r>
          </w:p>
          <w:p w:rsidR="0042444B" w:rsidRPr="0054646E" w:rsidRDefault="008F23EC" w:rsidP="00441372">
            <w:pPr>
              <w:spacing w:after="120"/>
              <w:rPr>
                <w:lang w:val="es-ES"/>
              </w:rPr>
            </w:pPr>
            <w:r w:rsidRPr="0054646E">
              <w:rPr>
                <w:lang w:val="es-ES"/>
              </w:rPr>
              <w:t>E-mail: sps.contact@agriculture.gov.au</w:t>
            </w:r>
            <w:bookmarkStart w:id="80" w:name="sps12d"/>
            <w:bookmarkEnd w:id="80"/>
          </w:p>
        </w:tc>
      </w:tr>
      <w:tr w:rsidR="0042444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F23E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F23E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8F23E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Documents are available from the Australian Pesticides and Veterinary Medicines Authority website:</w:t>
            </w:r>
          </w:p>
          <w:p w:rsidR="00EA4725" w:rsidRPr="0065690F" w:rsidRDefault="00EB4CB6" w:rsidP="00547EF5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8F23EC" w:rsidRPr="0065690F">
                <w:rPr>
                  <w:bCs/>
                  <w:color w:val="0000FF"/>
                  <w:u w:val="single"/>
                </w:rPr>
                <w:t>https://apvma.gov.au/sites/default/files/gazette/food-standards/section_20_gazette21052019.pdf</w:t>
              </w:r>
            </w:hyperlink>
          </w:p>
          <w:p w:rsidR="00EA4725" w:rsidRPr="0065690F" w:rsidRDefault="008F23E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Standards Australia New Zealand</w:t>
            </w:r>
          </w:p>
          <w:p w:rsidR="00EA4725" w:rsidRPr="0065690F" w:rsidRDefault="008F23E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PO Box 5423</w:t>
            </w:r>
          </w:p>
          <w:p w:rsidR="00EA4725" w:rsidRPr="0065690F" w:rsidRDefault="008F23E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KINGSTON ACT 2604</w:t>
            </w:r>
          </w:p>
          <w:p w:rsidR="00EA4725" w:rsidRPr="0065690F" w:rsidRDefault="008F23E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Australia</w:t>
            </w:r>
          </w:p>
          <w:p w:rsidR="00EA4725" w:rsidRPr="0065690F" w:rsidRDefault="008F23E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+(61 2) 6271 2278</w:t>
            </w:r>
          </w:p>
          <w:p w:rsidR="00EA4725" w:rsidRPr="0065690F" w:rsidRDefault="008F23E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standards.management@foodstandards.gov.au</w:t>
            </w:r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5464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A1C" w:rsidRDefault="008F23EC">
      <w:r>
        <w:separator/>
      </w:r>
    </w:p>
  </w:endnote>
  <w:endnote w:type="continuationSeparator" w:id="0">
    <w:p w:rsidR="00BD7A1C" w:rsidRDefault="008F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4646E" w:rsidRDefault="0054646E" w:rsidP="0054646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4646E" w:rsidRDefault="0054646E" w:rsidP="0054646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F23E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A1C" w:rsidRDefault="008F23EC">
      <w:r>
        <w:separator/>
      </w:r>
    </w:p>
  </w:footnote>
  <w:footnote w:type="continuationSeparator" w:id="0">
    <w:p w:rsidR="00BD7A1C" w:rsidRDefault="008F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46E" w:rsidRPr="0054646E" w:rsidRDefault="0054646E" w:rsidP="005464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46E">
      <w:t>G/SPS/N/AUS/477</w:t>
    </w:r>
  </w:p>
  <w:p w:rsidR="0054646E" w:rsidRPr="0054646E" w:rsidRDefault="0054646E" w:rsidP="005464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646E" w:rsidRPr="0054646E" w:rsidRDefault="0054646E" w:rsidP="005464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46E">
      <w:t xml:space="preserve">- </w:t>
    </w:r>
    <w:r w:rsidRPr="0054646E">
      <w:fldChar w:fldCharType="begin"/>
    </w:r>
    <w:r w:rsidRPr="0054646E">
      <w:instrText xml:space="preserve"> PAGE </w:instrText>
    </w:r>
    <w:r w:rsidRPr="0054646E">
      <w:fldChar w:fldCharType="separate"/>
    </w:r>
    <w:r w:rsidRPr="0054646E">
      <w:rPr>
        <w:noProof/>
      </w:rPr>
      <w:t>2</w:t>
    </w:r>
    <w:r w:rsidRPr="0054646E">
      <w:fldChar w:fldCharType="end"/>
    </w:r>
    <w:r w:rsidRPr="0054646E">
      <w:t xml:space="preserve"> -</w:t>
    </w:r>
  </w:p>
  <w:p w:rsidR="00EA4725" w:rsidRPr="0054646E" w:rsidRDefault="00EA4725" w:rsidP="0054646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46E" w:rsidRPr="0054646E" w:rsidRDefault="0054646E" w:rsidP="005464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46E">
      <w:t>G/SPS/N/AUS/477</w:t>
    </w:r>
  </w:p>
  <w:p w:rsidR="0054646E" w:rsidRPr="0054646E" w:rsidRDefault="0054646E" w:rsidP="005464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646E" w:rsidRPr="0054646E" w:rsidRDefault="0054646E" w:rsidP="005464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46E">
      <w:t xml:space="preserve">- </w:t>
    </w:r>
    <w:r w:rsidRPr="0054646E">
      <w:fldChar w:fldCharType="begin"/>
    </w:r>
    <w:r w:rsidRPr="0054646E">
      <w:instrText xml:space="preserve"> PAGE </w:instrText>
    </w:r>
    <w:r w:rsidRPr="0054646E">
      <w:fldChar w:fldCharType="separate"/>
    </w:r>
    <w:r w:rsidRPr="0054646E">
      <w:rPr>
        <w:noProof/>
      </w:rPr>
      <w:t>2</w:t>
    </w:r>
    <w:r w:rsidRPr="0054646E">
      <w:fldChar w:fldCharType="end"/>
    </w:r>
    <w:r w:rsidRPr="0054646E">
      <w:t xml:space="preserve"> -</w:t>
    </w:r>
  </w:p>
  <w:p w:rsidR="00EA4725" w:rsidRPr="0054646E" w:rsidRDefault="00EA4725" w:rsidP="0054646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444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4646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42444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4646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2444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4646E" w:rsidRDefault="0054646E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G/SPS/N/AUS/477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2444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47EF5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27 May 2019</w:t>
          </w:r>
        </w:p>
      </w:tc>
    </w:tr>
    <w:tr w:rsidR="0042444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F23EC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547EF5">
            <w:rPr>
              <w:color w:val="FF0000"/>
              <w:szCs w:val="16"/>
            </w:rPr>
            <w:t>19-3619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F23E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2444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4646E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4646E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2B0B0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9CA3AC" w:tentative="1">
      <w:start w:val="1"/>
      <w:numFmt w:val="lowerLetter"/>
      <w:lvlText w:val="%2."/>
      <w:lvlJc w:val="left"/>
      <w:pPr>
        <w:ind w:left="1080" w:hanging="360"/>
      </w:pPr>
    </w:lvl>
    <w:lvl w:ilvl="2" w:tplc="67545F42" w:tentative="1">
      <w:start w:val="1"/>
      <w:numFmt w:val="lowerRoman"/>
      <w:lvlText w:val="%3."/>
      <w:lvlJc w:val="right"/>
      <w:pPr>
        <w:ind w:left="1800" w:hanging="180"/>
      </w:pPr>
    </w:lvl>
    <w:lvl w:ilvl="3" w:tplc="EFDA3E6C" w:tentative="1">
      <w:start w:val="1"/>
      <w:numFmt w:val="decimal"/>
      <w:lvlText w:val="%4."/>
      <w:lvlJc w:val="left"/>
      <w:pPr>
        <w:ind w:left="2520" w:hanging="360"/>
      </w:pPr>
    </w:lvl>
    <w:lvl w:ilvl="4" w:tplc="3500B8FA" w:tentative="1">
      <w:start w:val="1"/>
      <w:numFmt w:val="lowerLetter"/>
      <w:lvlText w:val="%5."/>
      <w:lvlJc w:val="left"/>
      <w:pPr>
        <w:ind w:left="3240" w:hanging="360"/>
      </w:pPr>
    </w:lvl>
    <w:lvl w:ilvl="5" w:tplc="08F4E288" w:tentative="1">
      <w:start w:val="1"/>
      <w:numFmt w:val="lowerRoman"/>
      <w:lvlText w:val="%6."/>
      <w:lvlJc w:val="right"/>
      <w:pPr>
        <w:ind w:left="3960" w:hanging="180"/>
      </w:pPr>
    </w:lvl>
    <w:lvl w:ilvl="6" w:tplc="417E0B40" w:tentative="1">
      <w:start w:val="1"/>
      <w:numFmt w:val="decimal"/>
      <w:lvlText w:val="%7."/>
      <w:lvlJc w:val="left"/>
      <w:pPr>
        <w:ind w:left="4680" w:hanging="360"/>
      </w:pPr>
    </w:lvl>
    <w:lvl w:ilvl="7" w:tplc="D236DAFA" w:tentative="1">
      <w:start w:val="1"/>
      <w:numFmt w:val="lowerLetter"/>
      <w:lvlText w:val="%8."/>
      <w:lvlJc w:val="left"/>
      <w:pPr>
        <w:ind w:left="5400" w:hanging="360"/>
      </w:pPr>
    </w:lvl>
    <w:lvl w:ilvl="8" w:tplc="3D2669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8B1745"/>
    <w:multiLevelType w:val="hybridMultilevel"/>
    <w:tmpl w:val="EE6C5C0A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927D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2444B"/>
    <w:rsid w:val="00441372"/>
    <w:rsid w:val="00467032"/>
    <w:rsid w:val="0046754A"/>
    <w:rsid w:val="004B39D5"/>
    <w:rsid w:val="004E4B52"/>
    <w:rsid w:val="004F203A"/>
    <w:rsid w:val="005336B8"/>
    <w:rsid w:val="0054646E"/>
    <w:rsid w:val="00547B5F"/>
    <w:rsid w:val="00547EF5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23E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2379"/>
    <w:rsid w:val="00BB1F84"/>
    <w:rsid w:val="00BC035A"/>
    <w:rsid w:val="00BD7A1C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4CB6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BA2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vma.gov.au/node/103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vma.gov.au/sites/default/files/gazette/food-standards/section_20_gazette21052019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vma.gov.au/sites/default/files/gazette/food-standards/section_20_gazette21052019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legislation.gov.au/Series/F2015L0046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vma.gov.au/node/719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680</Words>
  <Characters>4330</Characters>
  <Application>Microsoft Office Word</Application>
  <DocSecurity>0</DocSecurity>
  <Lines>103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2019-05-24T13:34:00Z</dcterms:created>
  <dcterms:modified xsi:type="dcterms:W3CDTF">2019-05-27T07:45:00Z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G/SPS/N/AUS/477</vt:lpwstr>
  </property>
</Properties>
</file>