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A38C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1DA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6A38C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06, 0603, 060230, 0907, 0703, 08, 080420, 080940, 0808, 07, 07052, 070970, 120750; ICS Code(s): 13, 65</w:t>
            </w:r>
            <w:bookmarkStart w:id="3" w:name="sps3a"/>
            <w:bookmarkEnd w:id="3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A38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A38C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</w:t>
            </w:r>
            <w:r w:rsidR="008F2E4C">
              <w:t xml:space="preserve">lution number 563, 28 September </w:t>
            </w:r>
            <w:r>
              <w:t>2018, regarding the active ingredient A29 - ACETAMIPRID of the Monograph List of Active Ingredients for Pesticides, Household Cleaning Products and Wood Preservers, published by Resolution - RE n° 165, 29 August</w:t>
            </w:r>
            <w:r w:rsidR="00BA4632">
              <w:t xml:space="preserve"> </w:t>
            </w:r>
            <w:r>
              <w:t>2003, on th</w:t>
            </w:r>
            <w:r w:rsidR="008F2E4C">
              <w:t>e Brazilian Official Gazette, 2</w:t>
            </w:r>
            <w:r w:rsidR="00BA4632">
              <w:t> </w:t>
            </w:r>
            <w:r>
              <w:t>September</w:t>
            </w:r>
            <w:r w:rsidR="00BA4632">
              <w:t> </w:t>
            </w:r>
            <w:r>
              <w:t>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CD14D3" w:rsidP="00441372">
            <w:pPr>
              <w:spacing w:after="120"/>
            </w:pPr>
            <w:hyperlink r:id="rId7" w:tgtFrame="_blank" w:history="1">
              <w:r w:rsidR="006A38C1">
                <w:rPr>
                  <w:color w:val="0000FF"/>
                  <w:u w:val="single"/>
                </w:rPr>
                <w:t>http://portal.anvisa.gov.br/documents/10181/3215468/CONSULTA+P%C3%9ABLICA+N%C2%BA+563+COPSI+GGTOX.pdf/c655dee6-d24a-4b5f-9c14-9ea64370b3ee</w:t>
              </w:r>
            </w:hyperlink>
            <w:bookmarkStart w:id="11" w:name="sps5d"/>
            <w:bookmarkEnd w:id="11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A29 - ACETAMIPRID from the Relation of Monographies of Active Ingredients of Pesticides, Household Cleaning Products and Wood Preservers:</w:t>
            </w:r>
          </w:p>
          <w:p w:rsidR="00551DAD" w:rsidRDefault="006A38C1" w:rsidP="00722ED8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Inclusion of </w:t>
            </w:r>
            <w:proofErr w:type="spellStart"/>
            <w:r>
              <w:t>alstroemeria</w:t>
            </w:r>
            <w:proofErr w:type="spellEnd"/>
            <w:r>
              <w:t xml:space="preserve">, </w:t>
            </w:r>
            <w:proofErr w:type="spellStart"/>
            <w:r>
              <w:t>alyssium</w:t>
            </w:r>
            <w:proofErr w:type="spellEnd"/>
            <w:r>
              <w:t>,</w:t>
            </w:r>
            <w:r w:rsidR="00722ED8">
              <w:t xml:space="preserve"> </w:t>
            </w:r>
            <w:r>
              <w:t xml:space="preserve">amaryllis, azalea, toadflax, </w:t>
            </w:r>
            <w:proofErr w:type="spellStart"/>
            <w:r>
              <w:t>indica</w:t>
            </w:r>
            <w:proofErr w:type="spellEnd"/>
            <w:r>
              <w:t xml:space="preserve"> cane, </w:t>
            </w:r>
            <w:proofErr w:type="spellStart"/>
            <w:r>
              <w:t>celoisia</w:t>
            </w:r>
            <w:proofErr w:type="spellEnd"/>
            <w:r>
              <w:t>, coleus, clove, foliage</w:t>
            </w:r>
            <w:r w:rsidR="00722ED8">
              <w:t xml:space="preserve"> </w:t>
            </w:r>
            <w:r>
              <w:t>(</w:t>
            </w:r>
            <w:proofErr w:type="spellStart"/>
            <w:r>
              <w:t>ruscus</w:t>
            </w:r>
            <w:proofErr w:type="spellEnd"/>
            <w:r>
              <w:t xml:space="preserve">, </w:t>
            </w:r>
            <w:proofErr w:type="spellStart"/>
            <w:r>
              <w:t>pituspore</w:t>
            </w:r>
            <w:proofErr w:type="spellEnd"/>
            <w:r>
              <w:t xml:space="preserve">), gardenia, geranium, gladiolus, hydrangea, lantana, lily, </w:t>
            </w:r>
            <w:proofErr w:type="spellStart"/>
            <w:r>
              <w:t>lisianthus</w:t>
            </w:r>
            <w:proofErr w:type="spellEnd"/>
            <w:r>
              <w:t xml:space="preserve">, </w:t>
            </w:r>
            <w:proofErr w:type="spellStart"/>
            <w:r>
              <w:t>dayse</w:t>
            </w:r>
            <w:proofErr w:type="spellEnd"/>
            <w:r>
              <w:t xml:space="preserve">, sage, sedum </w:t>
            </w:r>
            <w:proofErr w:type="spellStart"/>
            <w:r>
              <w:t>makinoi</w:t>
            </w:r>
            <w:proofErr w:type="spellEnd"/>
            <w:r>
              <w:t xml:space="preserve">, verbena, </w:t>
            </w:r>
            <w:proofErr w:type="spellStart"/>
            <w:r>
              <w:t>vinca</w:t>
            </w:r>
            <w:proofErr w:type="spellEnd"/>
            <w:r>
              <w:t xml:space="preserve">, zinnia cultures with </w:t>
            </w:r>
            <w:proofErr w:type="spellStart"/>
            <w:r>
              <w:t>MRL</w:t>
            </w:r>
            <w:proofErr w:type="spellEnd"/>
            <w:r>
              <w:t xml:space="preserve"> and safety security period "non-food use";</w:t>
            </w:r>
          </w:p>
          <w:p w:rsidR="00551DAD" w:rsidRDefault="006A38C1" w:rsidP="00722ED8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Inclusion </w:t>
            </w:r>
            <w:proofErr w:type="spellStart"/>
            <w:r>
              <w:t>ofgarlic</w:t>
            </w:r>
            <w:proofErr w:type="spellEnd"/>
            <w:r>
              <w:t xml:space="preserve"> and </w:t>
            </w:r>
            <w:proofErr w:type="spellStart"/>
            <w:r>
              <w:t>chalots</w:t>
            </w:r>
            <w:proofErr w:type="spellEnd"/>
            <w:r>
              <w:t xml:space="preserve"> cultures with </w:t>
            </w:r>
            <w:proofErr w:type="spellStart"/>
            <w:r>
              <w:t>MRL</w:t>
            </w:r>
            <w:proofErr w:type="spellEnd"/>
            <w:r>
              <w:t xml:space="preserve"> of 0.01 mg/kg and safety security period of </w:t>
            </w:r>
            <w:r w:rsidR="00722ED8">
              <w:t xml:space="preserve">3 days </w:t>
            </w:r>
            <w:r>
              <w:t>on foliar application;</w:t>
            </w:r>
          </w:p>
          <w:p w:rsidR="00551DAD" w:rsidRDefault="006A38C1" w:rsidP="00722ED8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Inclusion of persimmon, starfruit and fig cultures with </w:t>
            </w:r>
            <w:proofErr w:type="spellStart"/>
            <w:r>
              <w:t>MRL</w:t>
            </w:r>
            <w:proofErr w:type="spellEnd"/>
            <w:r>
              <w:t xml:space="preserve"> of 0.3 mg/kg and safety security period of 3 days</w:t>
            </w:r>
            <w:r w:rsidR="00722ED8">
              <w:t xml:space="preserve"> on foliar application;</w:t>
            </w:r>
          </w:p>
          <w:p w:rsidR="00551DAD" w:rsidRDefault="006A38C1" w:rsidP="00722ED8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Inclusion of plum, quince, nectarine, </w:t>
            </w:r>
            <w:proofErr w:type="spellStart"/>
            <w:r>
              <w:t>medlar</w:t>
            </w:r>
            <w:proofErr w:type="spellEnd"/>
            <w:r>
              <w:t xml:space="preserve"> and pear cultures with </w:t>
            </w:r>
            <w:proofErr w:type="spellStart"/>
            <w:r>
              <w:t>MRL</w:t>
            </w:r>
            <w:proofErr w:type="spellEnd"/>
            <w:r>
              <w:t xml:space="preserve"> of 0.2 mg/kg and s</w:t>
            </w:r>
            <w:r w:rsidR="00722ED8">
              <w:t xml:space="preserve">afety security period of 3 days </w:t>
            </w:r>
            <w:r>
              <w:t>on foliar application;</w:t>
            </w:r>
          </w:p>
          <w:p w:rsidR="00551DAD" w:rsidRDefault="006A38C1" w:rsidP="00722ED8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Inclusion of chard, </w:t>
            </w:r>
            <w:proofErr w:type="spellStart"/>
            <w:r>
              <w:t>watercrass</w:t>
            </w:r>
            <w:proofErr w:type="spellEnd"/>
            <w:r>
              <w:t xml:space="preserve">, </w:t>
            </w:r>
            <w:proofErr w:type="spellStart"/>
            <w:r>
              <w:t>almeirão</w:t>
            </w:r>
            <w:proofErr w:type="spellEnd"/>
            <w:r>
              <w:t xml:space="preserve">, chicory, spinach, </w:t>
            </w:r>
            <w:proofErr w:type="spellStart"/>
            <w:r>
              <w:t>mangaba</w:t>
            </w:r>
            <w:proofErr w:type="spellEnd"/>
            <w:r>
              <w:t xml:space="preserve">, mustard and arugula cultures with </w:t>
            </w:r>
            <w:proofErr w:type="spellStart"/>
            <w:r>
              <w:t>MRL</w:t>
            </w:r>
            <w:proofErr w:type="spellEnd"/>
            <w:r>
              <w:t xml:space="preserve"> of 1.0 mg/kg and s</w:t>
            </w:r>
            <w:r w:rsidR="00722ED8">
              <w:t xml:space="preserve">afety security period of 3 days </w:t>
            </w:r>
            <w:r>
              <w:t>on foliar application;</w:t>
            </w:r>
          </w:p>
          <w:p w:rsidR="00551DAD" w:rsidRPr="00441372" w:rsidRDefault="006A38C1" w:rsidP="00722ED8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0.1 to 0.2 mg/</w:t>
            </w:r>
            <w:proofErr w:type="spellStart"/>
            <w:r>
              <w:t>kgfor</w:t>
            </w:r>
            <w:proofErr w:type="spellEnd"/>
            <w:r>
              <w:t xml:space="preserve"> peach cultures on foliar application.</w:t>
            </w:r>
            <w:bookmarkStart w:id="12" w:name="sps6a"/>
            <w:bookmarkEnd w:id="12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6D740F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6D740F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A38C1" w:rsidP="006D740F">
            <w:pPr>
              <w:keepNext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A38C1" w:rsidP="006D740F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A38C1" w:rsidP="006D740F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A38C1" w:rsidP="006D740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A38C1" w:rsidP="006D740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A38C1" w:rsidP="006D740F">
            <w:pPr>
              <w:keepNext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A38C1" w:rsidP="006D740F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6A38C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6A38C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A38C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6A38C1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51DAD" w:rsidRDefault="006A38C1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551DAD" w:rsidRDefault="006D740F" w:rsidP="006D740F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6A38C1">
              <w:t>+(55 61) 3462 5402</w:t>
            </w:r>
          </w:p>
          <w:p w:rsidR="00551DAD" w:rsidRDefault="006D740F" w:rsidP="006D740F">
            <w:pPr>
              <w:tabs>
                <w:tab w:val="left" w:pos="420"/>
              </w:tabs>
            </w:pPr>
            <w:r>
              <w:tab/>
            </w:r>
            <w:r w:rsidR="006A38C1">
              <w:t>+(55 61) 3462 5404</w:t>
            </w:r>
          </w:p>
          <w:p w:rsidR="00551DAD" w:rsidRDefault="006D740F" w:rsidP="006D740F">
            <w:pPr>
              <w:tabs>
                <w:tab w:val="left" w:pos="420"/>
              </w:tabs>
            </w:pPr>
            <w:r>
              <w:tab/>
            </w:r>
            <w:r w:rsidR="006A38C1">
              <w:t>+(55 61) 3462 5406</w:t>
            </w:r>
          </w:p>
          <w:p w:rsidR="00551DAD" w:rsidRDefault="006A38C1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551DA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A38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A38C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51DAD" w:rsidRDefault="006A38C1">
            <w:r>
              <w:t xml:space="preserve">Coordination of International Liaison and Regulatory Convergence - </w:t>
            </w:r>
            <w:proofErr w:type="spellStart"/>
            <w:r>
              <w:t>CCREG</w:t>
            </w:r>
            <w:proofErr w:type="spellEnd"/>
            <w:r>
              <w:t> </w:t>
            </w:r>
          </w:p>
          <w:p w:rsidR="00551DAD" w:rsidRDefault="006D740F" w:rsidP="006D740F">
            <w:pPr>
              <w:tabs>
                <w:tab w:val="left" w:pos="420"/>
              </w:tabs>
            </w:pPr>
            <w:r>
              <w:t>Tel:</w:t>
            </w:r>
            <w:r>
              <w:tab/>
            </w:r>
            <w:r w:rsidR="006A38C1">
              <w:t>+(55 61) 3462 5402</w:t>
            </w:r>
          </w:p>
          <w:p w:rsidR="00551DAD" w:rsidRDefault="006D740F" w:rsidP="006D740F">
            <w:pPr>
              <w:tabs>
                <w:tab w:val="left" w:pos="420"/>
              </w:tabs>
            </w:pPr>
            <w:r>
              <w:tab/>
            </w:r>
            <w:r w:rsidR="006A38C1">
              <w:t>+(55 61) 3462 5404</w:t>
            </w:r>
          </w:p>
          <w:p w:rsidR="00551DAD" w:rsidRDefault="006D740F" w:rsidP="006D740F">
            <w:pPr>
              <w:tabs>
                <w:tab w:val="left" w:pos="420"/>
              </w:tabs>
            </w:pPr>
            <w:r>
              <w:tab/>
            </w:r>
            <w:r w:rsidR="006A38C1">
              <w:t>+(55 61) 3462 5406</w:t>
            </w:r>
          </w:p>
          <w:p w:rsidR="00551DAD" w:rsidRDefault="006A38C1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E91213" w:rsidRDefault="00E91213" w:rsidP="00441372">
      <w:bookmarkStart w:id="45" w:name="_GoBack"/>
      <w:bookmarkEnd w:id="45"/>
    </w:p>
    <w:sectPr w:rsidR="00E91213" w:rsidSect="006A3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10" w:rsidRDefault="006A38C1">
      <w:r>
        <w:separator/>
      </w:r>
    </w:p>
  </w:endnote>
  <w:endnote w:type="continuationSeparator" w:id="0">
    <w:p w:rsidR="00CE2610" w:rsidRDefault="006A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A38C1" w:rsidRDefault="006A38C1" w:rsidP="006A38C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A38C1" w:rsidRDefault="006A38C1" w:rsidP="006A38C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A38C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10" w:rsidRDefault="006A38C1">
      <w:r>
        <w:separator/>
      </w:r>
    </w:p>
  </w:footnote>
  <w:footnote w:type="continuationSeparator" w:id="0">
    <w:p w:rsidR="00CE2610" w:rsidRDefault="006A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8C1" w:rsidRPr="006A38C1" w:rsidRDefault="006A38C1" w:rsidP="006A38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C1">
      <w:t>G/SPS/N/BRA/1449</w:t>
    </w:r>
  </w:p>
  <w:p w:rsidR="006A38C1" w:rsidRPr="006A38C1" w:rsidRDefault="006A38C1" w:rsidP="006A38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38C1" w:rsidRPr="006A38C1" w:rsidRDefault="006A38C1" w:rsidP="006A38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C1">
      <w:t xml:space="preserve">- </w:t>
    </w:r>
    <w:r w:rsidRPr="006A38C1">
      <w:fldChar w:fldCharType="begin"/>
    </w:r>
    <w:r w:rsidRPr="006A38C1">
      <w:instrText xml:space="preserve"> PAGE </w:instrText>
    </w:r>
    <w:r w:rsidRPr="006A38C1">
      <w:fldChar w:fldCharType="separate"/>
    </w:r>
    <w:r w:rsidR="00CD14D3">
      <w:rPr>
        <w:noProof/>
      </w:rPr>
      <w:t>2</w:t>
    </w:r>
    <w:r w:rsidRPr="006A38C1">
      <w:fldChar w:fldCharType="end"/>
    </w:r>
    <w:r w:rsidRPr="006A38C1">
      <w:t xml:space="preserve"> -</w:t>
    </w:r>
  </w:p>
  <w:p w:rsidR="00EA4725" w:rsidRPr="006A38C1" w:rsidRDefault="00CD14D3" w:rsidP="006A38C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8C1" w:rsidRPr="006A38C1" w:rsidRDefault="006A38C1" w:rsidP="006A38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C1">
      <w:t>G/SPS/N/BRA/1449</w:t>
    </w:r>
  </w:p>
  <w:p w:rsidR="006A38C1" w:rsidRPr="006A38C1" w:rsidRDefault="006A38C1" w:rsidP="006A38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38C1" w:rsidRPr="006A38C1" w:rsidRDefault="006A38C1" w:rsidP="006A38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C1">
      <w:t xml:space="preserve">- </w:t>
    </w:r>
    <w:r w:rsidRPr="006A38C1">
      <w:fldChar w:fldCharType="begin"/>
    </w:r>
    <w:r w:rsidRPr="006A38C1">
      <w:instrText xml:space="preserve"> PAGE </w:instrText>
    </w:r>
    <w:r w:rsidRPr="006A38C1">
      <w:fldChar w:fldCharType="separate"/>
    </w:r>
    <w:r w:rsidR="00CD14D3">
      <w:rPr>
        <w:noProof/>
      </w:rPr>
      <w:t>3</w:t>
    </w:r>
    <w:r w:rsidRPr="006A38C1">
      <w:fldChar w:fldCharType="end"/>
    </w:r>
    <w:r w:rsidRPr="006A38C1">
      <w:t xml:space="preserve"> -</w:t>
    </w:r>
  </w:p>
  <w:p w:rsidR="00EA4725" w:rsidRPr="006A38C1" w:rsidRDefault="00CD14D3" w:rsidP="006A38C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1DA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14D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38C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51DA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A38C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D14D3" w:rsidP="00422B6F">
          <w:pPr>
            <w:jc w:val="right"/>
            <w:rPr>
              <w:b/>
              <w:szCs w:val="16"/>
            </w:rPr>
          </w:pPr>
        </w:p>
      </w:tc>
    </w:tr>
    <w:tr w:rsidR="00551DA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D14D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A38C1" w:rsidRDefault="006A38C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G/SPS/N/BRA/1449</w:t>
          </w:r>
        </w:p>
        <w:bookmarkEnd w:id="47"/>
        <w:p w:rsidR="00656ABC" w:rsidRPr="00EA4725" w:rsidRDefault="00CD14D3" w:rsidP="00656ABC">
          <w:pPr>
            <w:jc w:val="right"/>
            <w:rPr>
              <w:b/>
              <w:szCs w:val="16"/>
            </w:rPr>
          </w:pPr>
        </w:p>
      </w:tc>
    </w:tr>
    <w:tr w:rsidR="00551DA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D14D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618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October 2018</w:t>
          </w:r>
        </w:p>
      </w:tc>
    </w:tr>
    <w:tr w:rsidR="00551DA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A38C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7618F">
            <w:rPr>
              <w:color w:val="FF0000"/>
              <w:szCs w:val="16"/>
            </w:rPr>
            <w:t>18-6348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A38C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D14D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D14D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51DA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A38C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A38C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D14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9224A"/>
    <w:multiLevelType w:val="hybridMultilevel"/>
    <w:tmpl w:val="53F68F9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934FA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96B418" w:tentative="1">
      <w:start w:val="1"/>
      <w:numFmt w:val="lowerLetter"/>
      <w:lvlText w:val="%2."/>
      <w:lvlJc w:val="left"/>
      <w:pPr>
        <w:ind w:left="1080" w:hanging="360"/>
      </w:pPr>
    </w:lvl>
    <w:lvl w:ilvl="2" w:tplc="A368613E" w:tentative="1">
      <w:start w:val="1"/>
      <w:numFmt w:val="lowerRoman"/>
      <w:lvlText w:val="%3."/>
      <w:lvlJc w:val="right"/>
      <w:pPr>
        <w:ind w:left="1800" w:hanging="180"/>
      </w:pPr>
    </w:lvl>
    <w:lvl w:ilvl="3" w:tplc="FABCA114" w:tentative="1">
      <w:start w:val="1"/>
      <w:numFmt w:val="decimal"/>
      <w:lvlText w:val="%4."/>
      <w:lvlJc w:val="left"/>
      <w:pPr>
        <w:ind w:left="2520" w:hanging="360"/>
      </w:pPr>
    </w:lvl>
    <w:lvl w:ilvl="4" w:tplc="F0521B2E" w:tentative="1">
      <w:start w:val="1"/>
      <w:numFmt w:val="lowerLetter"/>
      <w:lvlText w:val="%5."/>
      <w:lvlJc w:val="left"/>
      <w:pPr>
        <w:ind w:left="3240" w:hanging="360"/>
      </w:pPr>
    </w:lvl>
    <w:lvl w:ilvl="5" w:tplc="3ADC58B0" w:tentative="1">
      <w:start w:val="1"/>
      <w:numFmt w:val="lowerRoman"/>
      <w:lvlText w:val="%6."/>
      <w:lvlJc w:val="right"/>
      <w:pPr>
        <w:ind w:left="3960" w:hanging="180"/>
      </w:pPr>
    </w:lvl>
    <w:lvl w:ilvl="6" w:tplc="E1168452" w:tentative="1">
      <w:start w:val="1"/>
      <w:numFmt w:val="decimal"/>
      <w:lvlText w:val="%7."/>
      <w:lvlJc w:val="left"/>
      <w:pPr>
        <w:ind w:left="4680" w:hanging="360"/>
      </w:pPr>
    </w:lvl>
    <w:lvl w:ilvl="7" w:tplc="BEB6BC88" w:tentative="1">
      <w:start w:val="1"/>
      <w:numFmt w:val="lowerLetter"/>
      <w:lvlText w:val="%8."/>
      <w:lvlJc w:val="left"/>
      <w:pPr>
        <w:ind w:left="5400" w:hanging="360"/>
      </w:pPr>
    </w:lvl>
    <w:lvl w:ilvl="8" w:tplc="5246C3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2379CF"/>
    <w:multiLevelType w:val="hybridMultilevel"/>
    <w:tmpl w:val="88E42D60"/>
    <w:lvl w:ilvl="0" w:tplc="1532748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AD"/>
    <w:rsid w:val="00424DEB"/>
    <w:rsid w:val="00551DAD"/>
    <w:rsid w:val="006A38C1"/>
    <w:rsid w:val="006D740F"/>
    <w:rsid w:val="006E4736"/>
    <w:rsid w:val="00722ED8"/>
    <w:rsid w:val="008F2E4C"/>
    <w:rsid w:val="0097618F"/>
    <w:rsid w:val="00BA4632"/>
    <w:rsid w:val="00CD14D3"/>
    <w:rsid w:val="00CE2610"/>
    <w:rsid w:val="00E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3FF3FA6E-11E8-4F7D-949E-0DB74AD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215468/CONSULTA+P%C3%9ABLICA+N%C2%BA+563+COPSI+GGTOX.pdf/c655dee6-d24a-4b5f-9c14-9ea64370b3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16</cp:revision>
  <dcterms:created xsi:type="dcterms:W3CDTF">2018-10-12T12:12:00Z</dcterms:created>
  <dcterms:modified xsi:type="dcterms:W3CDTF">2018-10-12T13:31:00Z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G/SPS/N/N/BRA/1449</vt:lpwstr>
  </property>
</Properties>
</file>