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0146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15B5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70146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15B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5" w:name="sps2a"/>
            <w:bookmarkEnd w:id="5"/>
          </w:p>
        </w:tc>
      </w:tr>
      <w:tr w:rsidR="00415B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</w:t>
            </w:r>
            <w:bookmarkStart w:id="7" w:name="_GoBack"/>
            <w:bookmarkEnd w:id="7"/>
            <w:r w:rsidRPr="00441372">
              <w:rPr>
                <w:b/>
              </w:rPr>
              <w:t xml:space="preserve">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Fruits and plants products intended for propagation or reproduction except</w:t>
            </w:r>
            <w:r>
              <w:t xml:space="preserve"> </w:t>
            </w:r>
            <w:r w:rsidRPr="0065690F">
              <w:t xml:space="preserve">seeds and </w:t>
            </w:r>
            <w:r w:rsidRPr="0065690F">
              <w:rPr>
                <w:i/>
                <w:iCs/>
              </w:rPr>
              <w:t>in vitro</w:t>
            </w:r>
            <w:r w:rsidRPr="0065690F">
              <w:t xml:space="preserve"> of grape (</w:t>
            </w:r>
            <w:r w:rsidRPr="0065690F">
              <w:rPr>
                <w:i/>
                <w:iCs/>
              </w:rPr>
              <w:t>Vitis vinifera</w:t>
            </w:r>
            <w:r w:rsidRPr="0065690F">
              <w:t>), blueberry (</w:t>
            </w:r>
            <w:r w:rsidRPr="0065690F">
              <w:rPr>
                <w:i/>
                <w:iCs/>
              </w:rPr>
              <w:t>Vaccinium</w:t>
            </w:r>
            <w:r w:rsidRPr="0065690F">
              <w:t xml:space="preserve"> spp.), cherry (</w:t>
            </w:r>
            <w:r w:rsidRPr="0065690F">
              <w:rPr>
                <w:i/>
                <w:iCs/>
              </w:rPr>
              <w:t>Prunus avium</w:t>
            </w:r>
            <w:r w:rsidRPr="0065690F">
              <w:t>) and plum (</w:t>
            </w:r>
            <w:r w:rsidRPr="0065690F">
              <w:rPr>
                <w:i/>
                <w:iCs/>
              </w:rPr>
              <w:t>Prunus domestica</w:t>
            </w:r>
            <w:r w:rsidRPr="0065690F">
              <w:t>)</w:t>
            </w:r>
            <w:bookmarkStart w:id="8" w:name="sps3a"/>
            <w:bookmarkEnd w:id="8"/>
          </w:p>
        </w:tc>
      </w:tr>
      <w:tr w:rsidR="00415B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70146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70146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415B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of Phytosanitary Import Requirements for fruits and plants products intended for propagation or reproduction</w:t>
            </w:r>
            <w:r>
              <w:t xml:space="preserve"> </w:t>
            </w:r>
            <w:r w:rsidRPr="0065690F">
              <w:t>except</w:t>
            </w:r>
            <w:r>
              <w:t xml:space="preserve"> </w:t>
            </w:r>
            <w:r w:rsidRPr="0065690F">
              <w:t>seeds and</w:t>
            </w:r>
            <w:r>
              <w:t xml:space="preserve"> </w:t>
            </w:r>
            <w:r w:rsidRPr="0065690F">
              <w:rPr>
                <w:i/>
                <w:iCs/>
              </w:rPr>
              <w:t>in vitro</w:t>
            </w:r>
            <w:r w:rsidRPr="0065690F">
              <w:t xml:space="preserve"> of grape (</w:t>
            </w:r>
            <w:r w:rsidRPr="0065690F">
              <w:rPr>
                <w:i/>
                <w:iCs/>
              </w:rPr>
              <w:t>Vitis vinifera</w:t>
            </w:r>
            <w:r w:rsidRPr="0065690F">
              <w:t>), blueberry (</w:t>
            </w:r>
            <w:r w:rsidRPr="0065690F">
              <w:rPr>
                <w:i/>
                <w:iCs/>
              </w:rPr>
              <w:t>Vaccinium</w:t>
            </w:r>
            <w:r w:rsidRPr="0065690F">
              <w:t xml:space="preserve"> spp.), cherry (</w:t>
            </w:r>
            <w:r w:rsidRPr="0065690F">
              <w:rPr>
                <w:i/>
                <w:iCs/>
              </w:rPr>
              <w:t>Prunus avium</w:t>
            </w:r>
            <w:r w:rsidRPr="0065690F">
              <w:t>) and plum (</w:t>
            </w:r>
            <w:r w:rsidRPr="0065690F">
              <w:rPr>
                <w:i/>
                <w:iCs/>
              </w:rPr>
              <w:t>Prunus domestica</w:t>
            </w:r>
            <w:r w:rsidRPr="0065690F">
              <w:t>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 xml:space="preserve">3 </w:t>
            </w:r>
            <w:bookmarkEnd w:id="21"/>
          </w:p>
        </w:tc>
      </w:tr>
      <w:tr w:rsidR="00415B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It submits to public consultation a draft of Phytosanitary Import Requirements for fruits and plants products intended for propagation or reproduction.</w:t>
            </w:r>
            <w:bookmarkStart w:id="23" w:name="sps6a"/>
            <w:bookmarkEnd w:id="23"/>
          </w:p>
        </w:tc>
      </w:tr>
      <w:tr w:rsidR="00415B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15B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70146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70146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415B58" w:rsidRPr="00701462" w:rsidRDefault="00701462" w:rsidP="0070146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N° 1, 2, 5, 11</w:t>
            </w:r>
            <w:bookmarkEnd w:id="45"/>
          </w:p>
          <w:p w:rsidR="00EA4725" w:rsidRPr="00441372" w:rsidRDefault="0070146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70146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70146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70146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15B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15B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59" w:name="sps10a"/>
            <w:bookmarkEnd w:id="59"/>
          </w:p>
          <w:p w:rsidR="00EA4725" w:rsidRPr="00441372" w:rsidRDefault="0070146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61" w:name="sps10bisa"/>
            <w:bookmarkEnd w:id="61"/>
          </w:p>
        </w:tc>
      </w:tr>
      <w:tr w:rsidR="00415B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65" w:name="sps11a"/>
            <w:bookmarkEnd w:id="65"/>
          </w:p>
          <w:p w:rsidR="00EA4725" w:rsidRPr="00441372" w:rsidRDefault="0070146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15B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146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24 September 2019</w:t>
            </w:r>
            <w:bookmarkEnd w:id="72"/>
          </w:p>
          <w:p w:rsidR="00EA4725" w:rsidRPr="00441372" w:rsidRDefault="0070146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415B58" w:rsidRPr="0065690F" w:rsidRDefault="00701462" w:rsidP="00441372">
            <w:r w:rsidRPr="0065690F">
              <w:t>Ministry of Agriculture, Livestock and Food Supply</w:t>
            </w:r>
          </w:p>
          <w:p w:rsidR="00415B58" w:rsidRPr="0065690F" w:rsidRDefault="00701462" w:rsidP="00441372">
            <w:r w:rsidRPr="0065690F">
              <w:t xml:space="preserve">Secretariat of Trade and International Relations </w:t>
            </w:r>
          </w:p>
          <w:p w:rsidR="00415B58" w:rsidRPr="0065690F" w:rsidRDefault="00701462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415B5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0146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0146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70146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Livestock and Food Supply </w:t>
            </w:r>
          </w:p>
          <w:p w:rsidR="00EA4725" w:rsidRPr="0065690F" w:rsidRDefault="0070146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Secretariat of Trade and International Relations </w:t>
            </w:r>
          </w:p>
          <w:p w:rsidR="00EA4725" w:rsidRPr="0065690F" w:rsidRDefault="0070146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C53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744" w:rsidRDefault="00701462">
      <w:r>
        <w:separator/>
      </w:r>
    </w:p>
  </w:endnote>
  <w:endnote w:type="continuationSeparator" w:id="0">
    <w:p w:rsidR="00890744" w:rsidRDefault="0070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53876" w:rsidRDefault="00C53876" w:rsidP="00C5387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53876" w:rsidRDefault="00C53876" w:rsidP="00C5387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0146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744" w:rsidRDefault="00701462">
      <w:r>
        <w:separator/>
      </w:r>
    </w:p>
  </w:footnote>
  <w:footnote w:type="continuationSeparator" w:id="0">
    <w:p w:rsidR="00890744" w:rsidRDefault="00701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876" w:rsidRPr="00C53876" w:rsidRDefault="00C53876" w:rsidP="00C5387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3876">
      <w:t>G/SPS/N/BRA/1529</w:t>
    </w:r>
  </w:p>
  <w:p w:rsidR="00C53876" w:rsidRPr="00C53876" w:rsidRDefault="00C53876" w:rsidP="00C5387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53876" w:rsidRPr="00C53876" w:rsidRDefault="00C53876" w:rsidP="00C5387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3876">
      <w:t xml:space="preserve">- </w:t>
    </w:r>
    <w:r w:rsidRPr="00C53876">
      <w:fldChar w:fldCharType="begin"/>
    </w:r>
    <w:r w:rsidRPr="00C53876">
      <w:instrText xml:space="preserve"> PAGE </w:instrText>
    </w:r>
    <w:r w:rsidRPr="00C53876">
      <w:fldChar w:fldCharType="separate"/>
    </w:r>
    <w:r w:rsidRPr="00C53876">
      <w:rPr>
        <w:noProof/>
      </w:rPr>
      <w:t>2</w:t>
    </w:r>
    <w:r w:rsidRPr="00C53876">
      <w:fldChar w:fldCharType="end"/>
    </w:r>
    <w:r w:rsidRPr="00C53876">
      <w:t xml:space="preserve"> -</w:t>
    </w:r>
  </w:p>
  <w:p w:rsidR="00EA4725" w:rsidRPr="00C53876" w:rsidRDefault="00EA4725" w:rsidP="00C5387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876" w:rsidRPr="00C53876" w:rsidRDefault="00C53876" w:rsidP="00C5387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3876">
      <w:t>G/SPS/N/BRA/1529</w:t>
    </w:r>
  </w:p>
  <w:p w:rsidR="00C53876" w:rsidRPr="00C53876" w:rsidRDefault="00C53876" w:rsidP="00C5387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53876" w:rsidRPr="00C53876" w:rsidRDefault="00C53876" w:rsidP="00C5387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3876">
      <w:t xml:space="preserve">- </w:t>
    </w:r>
    <w:r w:rsidRPr="00C53876">
      <w:fldChar w:fldCharType="begin"/>
    </w:r>
    <w:r w:rsidRPr="00C53876">
      <w:instrText xml:space="preserve"> PAGE </w:instrText>
    </w:r>
    <w:r w:rsidRPr="00C53876">
      <w:fldChar w:fldCharType="separate"/>
    </w:r>
    <w:r w:rsidRPr="00C53876">
      <w:rPr>
        <w:noProof/>
      </w:rPr>
      <w:t>2</w:t>
    </w:r>
    <w:r w:rsidRPr="00C53876">
      <w:fldChar w:fldCharType="end"/>
    </w:r>
    <w:r w:rsidRPr="00C53876">
      <w:t xml:space="preserve"> -</w:t>
    </w:r>
  </w:p>
  <w:p w:rsidR="00EA4725" w:rsidRPr="00C53876" w:rsidRDefault="00EA4725" w:rsidP="00C5387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15B5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5387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15B5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9424B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15B5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53876" w:rsidRDefault="00C5387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G/SPS/N/BRA/1529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15B5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01462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26 July 2019</w:t>
          </w:r>
          <w:bookmarkStart w:id="90" w:name="bmkDate"/>
          <w:bookmarkEnd w:id="89"/>
          <w:bookmarkEnd w:id="90"/>
        </w:p>
      </w:tc>
    </w:tr>
    <w:tr w:rsidR="00415B5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0146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9424B">
            <w:rPr>
              <w:color w:val="FF0000"/>
              <w:szCs w:val="16"/>
            </w:rPr>
            <w:t>19-4940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0146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15B5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5387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5387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23425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F4E058" w:tentative="1">
      <w:start w:val="1"/>
      <w:numFmt w:val="lowerLetter"/>
      <w:lvlText w:val="%2."/>
      <w:lvlJc w:val="left"/>
      <w:pPr>
        <w:ind w:left="1080" w:hanging="360"/>
      </w:pPr>
    </w:lvl>
    <w:lvl w:ilvl="2" w:tplc="0B9256CA" w:tentative="1">
      <w:start w:val="1"/>
      <w:numFmt w:val="lowerRoman"/>
      <w:lvlText w:val="%3."/>
      <w:lvlJc w:val="right"/>
      <w:pPr>
        <w:ind w:left="1800" w:hanging="180"/>
      </w:pPr>
    </w:lvl>
    <w:lvl w:ilvl="3" w:tplc="E5EAC4FC" w:tentative="1">
      <w:start w:val="1"/>
      <w:numFmt w:val="decimal"/>
      <w:lvlText w:val="%4."/>
      <w:lvlJc w:val="left"/>
      <w:pPr>
        <w:ind w:left="2520" w:hanging="360"/>
      </w:pPr>
    </w:lvl>
    <w:lvl w:ilvl="4" w:tplc="68F4ED7C" w:tentative="1">
      <w:start w:val="1"/>
      <w:numFmt w:val="lowerLetter"/>
      <w:lvlText w:val="%5."/>
      <w:lvlJc w:val="left"/>
      <w:pPr>
        <w:ind w:left="3240" w:hanging="360"/>
      </w:pPr>
    </w:lvl>
    <w:lvl w:ilvl="5" w:tplc="66A643A0" w:tentative="1">
      <w:start w:val="1"/>
      <w:numFmt w:val="lowerRoman"/>
      <w:lvlText w:val="%6."/>
      <w:lvlJc w:val="right"/>
      <w:pPr>
        <w:ind w:left="3960" w:hanging="180"/>
      </w:pPr>
    </w:lvl>
    <w:lvl w:ilvl="6" w:tplc="CB1EE7B4" w:tentative="1">
      <w:start w:val="1"/>
      <w:numFmt w:val="decimal"/>
      <w:lvlText w:val="%7."/>
      <w:lvlJc w:val="left"/>
      <w:pPr>
        <w:ind w:left="4680" w:hanging="360"/>
      </w:pPr>
    </w:lvl>
    <w:lvl w:ilvl="7" w:tplc="794A7ABA" w:tentative="1">
      <w:start w:val="1"/>
      <w:numFmt w:val="lowerLetter"/>
      <w:lvlText w:val="%8."/>
      <w:lvlJc w:val="left"/>
      <w:pPr>
        <w:ind w:left="5400" w:hanging="360"/>
      </w:pPr>
    </w:lvl>
    <w:lvl w:ilvl="8" w:tplc="B32C229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15B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1462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0744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387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424B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256DD9"/>
  <w15:docId w15:val="{FBDC5D82-9FFA-410D-B83A-A1D90864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4</cp:revision>
  <dcterms:created xsi:type="dcterms:W3CDTF">2019-07-25T14:00:00Z</dcterms:created>
  <dcterms:modified xsi:type="dcterms:W3CDTF">2019-07-25T14:41:00Z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G/SPS/N/BRA/1529</vt:lpwstr>
  </property>
</Properties>
</file>