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8C3CE3"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27262" w:rsidTr="00F3021D">
        <w:tc>
          <w:tcPr>
            <w:tcW w:w="707" w:type="dxa"/>
            <w:tcBorders>
              <w:bottom w:val="single" w:sz="6" w:space="0" w:color="auto"/>
            </w:tcBorders>
            <w:shd w:val="clear" w:color="auto" w:fill="auto"/>
          </w:tcPr>
          <w:p w:rsidR="00EA4725" w:rsidRPr="00441372" w:rsidRDefault="008C3CE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8C3CE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8C3CE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27262" w:rsidTr="00F3021D">
        <w:tc>
          <w:tcPr>
            <w:tcW w:w="707" w:type="dxa"/>
            <w:tcBorders>
              <w:top w:val="single" w:sz="6" w:space="0" w:color="auto"/>
              <w:bottom w:val="single" w:sz="6" w:space="0" w:color="auto"/>
            </w:tcBorders>
            <w:shd w:val="clear" w:color="auto" w:fill="auto"/>
          </w:tcPr>
          <w:p w:rsidR="00EA4725" w:rsidRPr="00441372" w:rsidRDefault="008C3CE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8C3CE3"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B27262" w:rsidTr="00F3021D">
        <w:tc>
          <w:tcPr>
            <w:tcW w:w="707" w:type="dxa"/>
            <w:tcBorders>
              <w:top w:val="single" w:sz="6" w:space="0" w:color="auto"/>
              <w:bottom w:val="single" w:sz="6" w:space="0" w:color="auto"/>
            </w:tcBorders>
            <w:shd w:val="clear" w:color="auto" w:fill="auto"/>
          </w:tcPr>
          <w:p w:rsidR="00EA4725" w:rsidRPr="00441372" w:rsidRDefault="008C3CE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8C3CE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2106; ICS Code(s): 13, 65</w:t>
            </w:r>
            <w:bookmarkStart w:id="7" w:name="sps3a"/>
            <w:bookmarkEnd w:id="7"/>
          </w:p>
        </w:tc>
      </w:tr>
      <w:tr w:rsidR="00B27262" w:rsidTr="00F3021D">
        <w:tc>
          <w:tcPr>
            <w:tcW w:w="707" w:type="dxa"/>
            <w:tcBorders>
              <w:top w:val="single" w:sz="6" w:space="0" w:color="auto"/>
              <w:bottom w:val="single" w:sz="6" w:space="0" w:color="auto"/>
            </w:tcBorders>
            <w:shd w:val="clear" w:color="auto" w:fill="auto"/>
          </w:tcPr>
          <w:p w:rsidR="00EA4725" w:rsidRPr="00441372" w:rsidRDefault="008C3CE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8C3CE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8C3CE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8C3CE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27262" w:rsidTr="00F3021D">
        <w:tc>
          <w:tcPr>
            <w:tcW w:w="707" w:type="dxa"/>
            <w:tcBorders>
              <w:top w:val="single" w:sz="6" w:space="0" w:color="auto"/>
              <w:bottom w:val="single" w:sz="6" w:space="0" w:color="auto"/>
            </w:tcBorders>
            <w:shd w:val="clear" w:color="auto" w:fill="auto"/>
          </w:tcPr>
          <w:p w:rsidR="00EA4725" w:rsidRPr="00441372" w:rsidRDefault="008C3CE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8C3CE3"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707, 13 September 2019, regarding the nutrition labelling for packaged food</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13</w:t>
            </w:r>
            <w:bookmarkEnd w:id="20"/>
          </w:p>
          <w:p w:rsidR="00E56160" w:rsidRDefault="008C3CE3" w:rsidP="00441372">
            <w:r w:rsidRPr="00441372">
              <w:t xml:space="preserve">Draft: </w:t>
            </w:r>
          </w:p>
          <w:p w:rsidR="00EA4725" w:rsidRPr="00441372" w:rsidRDefault="006503E4" w:rsidP="00E56160">
            <w:pPr>
              <w:spacing w:after="120"/>
            </w:pPr>
            <w:hyperlink r:id="rId7" w:history="1">
              <w:r w:rsidR="00E56160" w:rsidRPr="00772E4D">
                <w:rPr>
                  <w:rStyle w:val="Lienhypertexte"/>
                </w:rPr>
                <w:t>http://portal.anvisa.gov.br/documents/10181/3882585/SEI_ANVISA+-+0734885+-+Consulta+P%C3%BAblica.pdf/a123b3c4-436a-421a-b035-b0950034ed97</w:t>
              </w:r>
            </w:hyperlink>
          </w:p>
          <w:p w:rsidR="00E56160" w:rsidRDefault="008C3CE3" w:rsidP="00E56160">
            <w:r w:rsidRPr="00441372">
              <w:t xml:space="preserve">Comment form: </w:t>
            </w:r>
          </w:p>
          <w:p w:rsidR="00B27262" w:rsidRPr="00441372" w:rsidRDefault="006503E4" w:rsidP="00441372">
            <w:pPr>
              <w:spacing w:after="120"/>
            </w:pPr>
            <w:hyperlink r:id="rId8" w:history="1">
              <w:r w:rsidR="00E56160" w:rsidRPr="00772E4D">
                <w:rPr>
                  <w:rStyle w:val="Lienhypertexte"/>
                </w:rPr>
                <w:t>http://formsus.datasus.gov.br/site/formulario.php?id_aplicacao=50279</w:t>
              </w:r>
            </w:hyperlink>
            <w:bookmarkStart w:id="21" w:name="sps5d"/>
            <w:bookmarkEnd w:id="21"/>
          </w:p>
        </w:tc>
      </w:tr>
      <w:tr w:rsidR="00B27262" w:rsidTr="00F3021D">
        <w:tc>
          <w:tcPr>
            <w:tcW w:w="707" w:type="dxa"/>
            <w:tcBorders>
              <w:top w:val="single" w:sz="6" w:space="0" w:color="auto"/>
              <w:bottom w:val="single" w:sz="6" w:space="0" w:color="auto"/>
            </w:tcBorders>
            <w:shd w:val="clear" w:color="auto" w:fill="auto"/>
          </w:tcPr>
          <w:p w:rsidR="00EA4725" w:rsidRPr="00441372" w:rsidRDefault="008C3CE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8C3CE3"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establishes nutrition labelling for packaged food.</w:t>
            </w:r>
          </w:p>
          <w:p w:rsidR="00B27262" w:rsidRPr="0065690F" w:rsidRDefault="008C3CE3" w:rsidP="00441372">
            <w:pPr>
              <w:spacing w:after="120"/>
            </w:pPr>
            <w:r w:rsidRPr="0065690F">
              <w:t>The main objective of this regulation is to review the nutritional facts label requirements to facilitate the decision making by Brazilian consumers. Specific objectives include: (a)</w:t>
            </w:r>
            <w:r w:rsidR="00A16B71">
              <w:t> </w:t>
            </w:r>
            <w:r w:rsidRPr="0065690F">
              <w:t>improving the visibility and readability of nutritional information; (b) reduce situations that can mislead consumers regarding nutritional composition; (c) facilitate nutritional comparison; (d) improve the accuracy of declared nutritional values; and (e) broaden the scope of nutritional information.</w:t>
            </w:r>
          </w:p>
          <w:p w:rsidR="00B27262" w:rsidRPr="0065690F" w:rsidRDefault="008C3CE3" w:rsidP="00E56160">
            <w:pPr>
              <w:spacing w:after="120"/>
            </w:pPr>
            <w:r w:rsidRPr="0065690F">
              <w:t>The main normative changes proposed are:</w:t>
            </w:r>
          </w:p>
          <w:p w:rsidR="00B27262" w:rsidRPr="0065690F" w:rsidRDefault="008C3CE3" w:rsidP="00E56160">
            <w:pPr>
              <w:numPr>
                <w:ilvl w:val="0"/>
                <w:numId w:val="16"/>
              </w:numPr>
              <w:spacing w:after="120"/>
              <w:ind w:left="556" w:hanging="556"/>
            </w:pPr>
            <w:r w:rsidRPr="0065690F">
              <w:t>In the nutrition facts table: (a) inclusion of the mandatory declaration of total sugars and added sugars; (b) inclusion of the mandatory declaration of nutritional values per 100g or ml of the product to facilitate the nutritional comparisons; (c) reduction of allowable variability in declared portion sizes, requiring the declaration of the number of portions contained in the package and revision of the rules for individual packaging; (d) review of the reference values for the percent daily value statement, considering the nutritional needs of the Brazilian population; and (e) adoption of specific readability rules to increase standardization, visibility and reading;</w:t>
            </w:r>
          </w:p>
          <w:p w:rsidR="00B27262" w:rsidRPr="0065690F" w:rsidRDefault="008C3CE3" w:rsidP="00E56160">
            <w:pPr>
              <w:numPr>
                <w:ilvl w:val="0"/>
                <w:numId w:val="16"/>
              </w:numPr>
              <w:spacing w:after="120"/>
              <w:ind w:left="556" w:hanging="556"/>
            </w:pPr>
            <w:r w:rsidRPr="0065690F">
              <w:t xml:space="preserve">The adoption of a front-of-pack nutrition labelling model designed to inform, in a simple, objective and proportional way to achieve the objectives of the regulatory intervention, the high content of added sugars, saturated fats and sodium present in food that shall be declared at the top part of the main panel and meet specific </w:t>
            </w:r>
            <w:r w:rsidRPr="0065690F">
              <w:lastRenderedPageBreak/>
              <w:t>readability requirements to ensure standardization, visibility and readability of information;</w:t>
            </w:r>
          </w:p>
          <w:p w:rsidR="00B27262" w:rsidRPr="0065690F" w:rsidRDefault="008C3CE3" w:rsidP="00E56160">
            <w:pPr>
              <w:numPr>
                <w:ilvl w:val="0"/>
                <w:numId w:val="16"/>
              </w:numPr>
              <w:spacing w:after="120"/>
              <w:ind w:left="556" w:hanging="556"/>
            </w:pPr>
            <w:r w:rsidRPr="0065690F">
              <w:t>Adjustment of the criteria for declaring nutrition claims to avoid the transmission of inconsistent and contradictory information to consumers by adopting specific rules for cases where the product has front-of-pack nutrition labelling.</w:t>
            </w:r>
          </w:p>
          <w:p w:rsidR="00B27262" w:rsidRPr="0065690F" w:rsidRDefault="008C3CE3" w:rsidP="00441372">
            <w:pPr>
              <w:spacing w:after="120"/>
            </w:pPr>
            <w:r w:rsidRPr="0065690F">
              <w:t>This regulation will be also notified to the TBT committee.</w:t>
            </w:r>
            <w:bookmarkStart w:id="23" w:name="sps6a"/>
            <w:bookmarkEnd w:id="23"/>
          </w:p>
        </w:tc>
      </w:tr>
      <w:tr w:rsidR="00B27262" w:rsidTr="00F3021D">
        <w:tc>
          <w:tcPr>
            <w:tcW w:w="707" w:type="dxa"/>
            <w:tcBorders>
              <w:top w:val="single" w:sz="6" w:space="0" w:color="auto"/>
              <w:bottom w:val="single" w:sz="6" w:space="0" w:color="auto"/>
            </w:tcBorders>
            <w:shd w:val="clear" w:color="auto" w:fill="auto"/>
          </w:tcPr>
          <w:p w:rsidR="00EA4725" w:rsidRPr="00441372" w:rsidRDefault="008C3CE3"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8C3CE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27262" w:rsidTr="00F3021D">
        <w:tc>
          <w:tcPr>
            <w:tcW w:w="707" w:type="dxa"/>
            <w:tcBorders>
              <w:top w:val="single" w:sz="6" w:space="0" w:color="auto"/>
              <w:bottom w:val="single" w:sz="6" w:space="0" w:color="auto"/>
            </w:tcBorders>
            <w:shd w:val="clear" w:color="auto" w:fill="auto"/>
          </w:tcPr>
          <w:p w:rsidR="00EA4725" w:rsidRPr="00441372" w:rsidRDefault="008C3CE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8C3CE3"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8C3CE3"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General Standard for the Labelling of Prepackaged Foods</w:t>
            </w:r>
            <w:bookmarkEnd w:id="39"/>
          </w:p>
          <w:p w:rsidR="00EA4725" w:rsidRPr="00441372" w:rsidRDefault="008C3CE3"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8C3CE3"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8C3CE3"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8C3CE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8C3CE3"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8C3CE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its standards is consistent with international best practice. Countries set standards according to the nutrition needs of their region and based on science. This means that Brazilian requirements for nutrition labelling for food may differ from Codex standard.</w:t>
            </w:r>
            <w:bookmarkEnd w:id="54"/>
          </w:p>
        </w:tc>
      </w:tr>
      <w:tr w:rsidR="00B27262" w:rsidTr="00F3021D">
        <w:tc>
          <w:tcPr>
            <w:tcW w:w="707" w:type="dxa"/>
            <w:tcBorders>
              <w:top w:val="single" w:sz="6" w:space="0" w:color="auto"/>
              <w:bottom w:val="single" w:sz="6" w:space="0" w:color="auto"/>
            </w:tcBorders>
            <w:shd w:val="clear" w:color="auto" w:fill="auto"/>
          </w:tcPr>
          <w:p w:rsidR="00EA4725" w:rsidRPr="00441372" w:rsidRDefault="008C3CE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8C3CE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B27262" w:rsidTr="00F3021D">
        <w:tc>
          <w:tcPr>
            <w:tcW w:w="707" w:type="dxa"/>
            <w:tcBorders>
              <w:top w:val="single" w:sz="6" w:space="0" w:color="auto"/>
              <w:bottom w:val="single" w:sz="6" w:space="0" w:color="auto"/>
            </w:tcBorders>
            <w:shd w:val="clear" w:color="auto" w:fill="auto"/>
          </w:tcPr>
          <w:p w:rsidR="00EA4725" w:rsidRPr="00441372" w:rsidRDefault="008C3CE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8C3CE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8C3CE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B27262" w:rsidTr="00F3021D">
        <w:tc>
          <w:tcPr>
            <w:tcW w:w="707" w:type="dxa"/>
            <w:tcBorders>
              <w:top w:val="single" w:sz="6" w:space="0" w:color="auto"/>
              <w:bottom w:val="single" w:sz="6" w:space="0" w:color="auto"/>
            </w:tcBorders>
            <w:shd w:val="clear" w:color="auto" w:fill="auto"/>
          </w:tcPr>
          <w:p w:rsidR="00EA4725" w:rsidRPr="00441372" w:rsidRDefault="008C3CE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B60F9D" w:rsidRDefault="008C3CE3" w:rsidP="00E56160">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p>
          <w:p w:rsidR="00EA4725" w:rsidRPr="00441372" w:rsidRDefault="008C3CE3" w:rsidP="00E56160">
            <w:pPr>
              <w:numPr>
                <w:ilvl w:val="0"/>
                <w:numId w:val="18"/>
              </w:numPr>
              <w:ind w:left="556" w:hanging="573"/>
            </w:pPr>
            <w:r w:rsidRPr="0065690F">
              <w:t>12-month for the entry into force of the standard with the adoption of a temporary and less stringent limit for the classification of foods as high in added sugar, saturated fat and sodium to allow Anvisa to take action to assist implementation of the standard and manufacturers to plan and prepare for the implementation phase;</w:t>
            </w:r>
          </w:p>
          <w:p w:rsidR="00B27262" w:rsidRPr="0065690F" w:rsidRDefault="008C3CE3" w:rsidP="00E56160">
            <w:pPr>
              <w:numPr>
                <w:ilvl w:val="0"/>
                <w:numId w:val="18"/>
              </w:numPr>
              <w:ind w:left="556" w:hanging="573"/>
            </w:pPr>
            <w:r w:rsidRPr="0065690F">
              <w:t>18 months after the entry into force of the standard so that products already on the market should meet the new requirements, allowing the adequacy and disposal of packaging and reformulations; and</w:t>
            </w:r>
          </w:p>
          <w:p w:rsidR="00B27262" w:rsidRPr="0065690F" w:rsidRDefault="008C3CE3" w:rsidP="00E56160">
            <w:pPr>
              <w:numPr>
                <w:ilvl w:val="0"/>
                <w:numId w:val="18"/>
              </w:numPr>
              <w:spacing w:after="120"/>
              <w:ind w:left="556" w:hanging="573"/>
            </w:pPr>
            <w:r w:rsidRPr="0065690F">
              <w:t>30 months after the entry into force of the standard for the definitive and most stringent limit to classify a product as high in added sugar, saturated fat and sodium.</w:t>
            </w:r>
            <w:bookmarkStart w:id="65" w:name="sps11a"/>
            <w:bookmarkEnd w:id="65"/>
          </w:p>
          <w:p w:rsidR="00EA4725" w:rsidRPr="00441372" w:rsidRDefault="008C3CE3"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27262" w:rsidTr="00F3021D">
        <w:tc>
          <w:tcPr>
            <w:tcW w:w="707" w:type="dxa"/>
            <w:tcBorders>
              <w:top w:val="single" w:sz="6" w:space="0" w:color="auto"/>
              <w:bottom w:val="single" w:sz="6" w:space="0" w:color="auto"/>
            </w:tcBorders>
            <w:shd w:val="clear" w:color="auto" w:fill="auto"/>
          </w:tcPr>
          <w:p w:rsidR="00EA4725" w:rsidRPr="00441372" w:rsidRDefault="008C3CE3" w:rsidP="00B60F9D">
            <w:pPr>
              <w:keepNext/>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rsidR="00EA4725" w:rsidRPr="00441372" w:rsidRDefault="008C3CE3" w:rsidP="00B60F9D">
            <w:pPr>
              <w:keepNext/>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5 November 2019</w:t>
            </w:r>
            <w:bookmarkEnd w:id="72"/>
          </w:p>
          <w:p w:rsidR="00EA4725" w:rsidRPr="00441372" w:rsidRDefault="008C3CE3" w:rsidP="00B60F9D">
            <w:pPr>
              <w:keepNext/>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B27262" w:rsidRPr="008C3CE3" w:rsidRDefault="008C3CE3" w:rsidP="00B60F9D">
            <w:pPr>
              <w:keepNext/>
              <w:rPr>
                <w:lang w:val="fr-CH"/>
              </w:rPr>
            </w:pPr>
            <w:r w:rsidRPr="008C3CE3">
              <w:rPr>
                <w:lang w:val="fr-CH"/>
              </w:rPr>
              <w:t>Assessoria de Assuntos Internacionais - AINTE</w:t>
            </w:r>
          </w:p>
          <w:p w:rsidR="00B27262" w:rsidRPr="008C3CE3" w:rsidRDefault="008C3CE3" w:rsidP="00B60F9D">
            <w:pPr>
              <w:keepNext/>
              <w:rPr>
                <w:lang w:val="fr-CH"/>
              </w:rPr>
            </w:pPr>
            <w:r w:rsidRPr="008C3CE3">
              <w:rPr>
                <w:lang w:val="fr-CH"/>
              </w:rPr>
              <w:t>International Affairs Office</w:t>
            </w:r>
          </w:p>
          <w:p w:rsidR="00B27262" w:rsidRPr="008C3CE3" w:rsidRDefault="008C3CE3" w:rsidP="00B60F9D">
            <w:pPr>
              <w:keepNext/>
              <w:rPr>
                <w:lang w:val="es-ES"/>
              </w:rPr>
            </w:pPr>
            <w:r w:rsidRPr="008C3CE3">
              <w:rPr>
                <w:lang w:val="es-ES"/>
              </w:rPr>
              <w:t>Agência Nacional de Vigilância Sanitária - Anvisa</w:t>
            </w:r>
          </w:p>
          <w:p w:rsidR="00B27262" w:rsidRPr="0065690F" w:rsidRDefault="008C3CE3" w:rsidP="00B60F9D">
            <w:pPr>
              <w:keepNext/>
            </w:pPr>
            <w:r w:rsidRPr="0065690F">
              <w:t>Brazilian Health Regulatory Agency</w:t>
            </w:r>
          </w:p>
          <w:p w:rsidR="00B27262" w:rsidRPr="0065690F" w:rsidRDefault="008C3CE3" w:rsidP="00B60F9D">
            <w:pPr>
              <w:keepNext/>
            </w:pPr>
            <w:r w:rsidRPr="0065690F">
              <w:t>Tel: +(55 61) 3462 5402/5404/5406</w:t>
            </w:r>
          </w:p>
          <w:p w:rsidR="00B27262" w:rsidRPr="0065690F" w:rsidRDefault="008C3CE3" w:rsidP="00B60F9D">
            <w:pPr>
              <w:keepNext/>
              <w:spacing w:after="120"/>
            </w:pPr>
            <w:r w:rsidRPr="0065690F">
              <w:t>E-mail: rel@anvisa.gov.br</w:t>
            </w:r>
            <w:bookmarkStart w:id="79" w:name="sps12d"/>
            <w:bookmarkEnd w:id="79"/>
          </w:p>
        </w:tc>
      </w:tr>
      <w:tr w:rsidR="00B27262" w:rsidTr="00F3021D">
        <w:tc>
          <w:tcPr>
            <w:tcW w:w="707" w:type="dxa"/>
            <w:tcBorders>
              <w:top w:val="single" w:sz="6" w:space="0" w:color="auto"/>
            </w:tcBorders>
            <w:shd w:val="clear" w:color="auto" w:fill="auto"/>
          </w:tcPr>
          <w:p w:rsidR="00EA4725" w:rsidRPr="00441372" w:rsidRDefault="008C3CE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8C3CE3"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8C3CE3" w:rsidRDefault="008C3CE3" w:rsidP="00F3021D">
            <w:pPr>
              <w:keepNext/>
              <w:keepLines/>
              <w:rPr>
                <w:bCs/>
                <w:lang w:val="fr-CH"/>
              </w:rPr>
            </w:pPr>
            <w:r w:rsidRPr="008C3CE3">
              <w:rPr>
                <w:bCs/>
                <w:lang w:val="fr-CH"/>
              </w:rPr>
              <w:t>Assessoria de Assuntos Internacionais - AINTE</w:t>
            </w:r>
          </w:p>
          <w:p w:rsidR="00EA4725" w:rsidRPr="008C3CE3" w:rsidRDefault="008C3CE3" w:rsidP="00F3021D">
            <w:pPr>
              <w:keepNext/>
              <w:keepLines/>
              <w:rPr>
                <w:bCs/>
                <w:lang w:val="fr-CH"/>
              </w:rPr>
            </w:pPr>
            <w:r w:rsidRPr="008C3CE3">
              <w:rPr>
                <w:bCs/>
                <w:lang w:val="fr-CH"/>
              </w:rPr>
              <w:t>International Affairs Office</w:t>
            </w:r>
          </w:p>
          <w:p w:rsidR="00EA4725" w:rsidRPr="008C3CE3" w:rsidRDefault="008C3CE3" w:rsidP="00F3021D">
            <w:pPr>
              <w:keepNext/>
              <w:keepLines/>
              <w:rPr>
                <w:bCs/>
                <w:lang w:val="es-ES"/>
              </w:rPr>
            </w:pPr>
            <w:r w:rsidRPr="008C3CE3">
              <w:rPr>
                <w:bCs/>
                <w:lang w:val="es-ES"/>
              </w:rPr>
              <w:t>Agência Nacional de Vigilância Sanitária - Anvisa</w:t>
            </w:r>
          </w:p>
          <w:p w:rsidR="00EA4725" w:rsidRPr="0065690F" w:rsidRDefault="008C3CE3" w:rsidP="00F3021D">
            <w:pPr>
              <w:keepNext/>
              <w:keepLines/>
              <w:rPr>
                <w:bCs/>
              </w:rPr>
            </w:pPr>
            <w:r w:rsidRPr="0065690F">
              <w:rPr>
                <w:bCs/>
              </w:rPr>
              <w:t>Brazilian Health Regulatory Agency</w:t>
            </w:r>
          </w:p>
          <w:p w:rsidR="00EA4725" w:rsidRPr="0065690F" w:rsidRDefault="008C3CE3" w:rsidP="00F3021D">
            <w:pPr>
              <w:keepNext/>
              <w:keepLines/>
              <w:rPr>
                <w:bCs/>
              </w:rPr>
            </w:pPr>
            <w:r w:rsidRPr="0065690F">
              <w:rPr>
                <w:bCs/>
              </w:rPr>
              <w:t>Tel: +(55 61) 3462 5402/5404/5406</w:t>
            </w:r>
          </w:p>
          <w:p w:rsidR="00EA4725" w:rsidRPr="0065690F" w:rsidRDefault="008C3CE3"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8C3CE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B71" w:rsidRDefault="00A16B71">
      <w:r>
        <w:separator/>
      </w:r>
    </w:p>
  </w:endnote>
  <w:endnote w:type="continuationSeparator" w:id="0">
    <w:p w:rsidR="00A16B71" w:rsidRDefault="00A1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B71" w:rsidRPr="008C3CE3" w:rsidRDefault="00A16B71" w:rsidP="008C3CE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B71" w:rsidRPr="008C3CE3" w:rsidRDefault="00A16B71" w:rsidP="008C3CE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B71" w:rsidRPr="00441372" w:rsidRDefault="00A16B71"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B71" w:rsidRDefault="00A16B71">
      <w:r>
        <w:separator/>
      </w:r>
    </w:p>
  </w:footnote>
  <w:footnote w:type="continuationSeparator" w:id="0">
    <w:p w:rsidR="00A16B71" w:rsidRDefault="00A16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B71" w:rsidRPr="008C3CE3" w:rsidRDefault="00A16B71" w:rsidP="008C3CE3">
    <w:pPr>
      <w:pStyle w:val="En-tte"/>
      <w:pBdr>
        <w:bottom w:val="single" w:sz="4" w:space="1" w:color="auto"/>
      </w:pBdr>
      <w:tabs>
        <w:tab w:val="clear" w:pos="4513"/>
        <w:tab w:val="clear" w:pos="9027"/>
      </w:tabs>
      <w:jc w:val="center"/>
    </w:pPr>
    <w:r w:rsidRPr="008C3CE3">
      <w:t>G/SPS/N/BRA/1566</w:t>
    </w:r>
  </w:p>
  <w:p w:rsidR="00A16B71" w:rsidRPr="008C3CE3" w:rsidRDefault="00A16B71" w:rsidP="008C3CE3">
    <w:pPr>
      <w:pStyle w:val="En-tte"/>
      <w:pBdr>
        <w:bottom w:val="single" w:sz="4" w:space="1" w:color="auto"/>
      </w:pBdr>
      <w:tabs>
        <w:tab w:val="clear" w:pos="4513"/>
        <w:tab w:val="clear" w:pos="9027"/>
      </w:tabs>
      <w:jc w:val="center"/>
    </w:pPr>
  </w:p>
  <w:p w:rsidR="00A16B71" w:rsidRPr="008C3CE3" w:rsidRDefault="00A16B71" w:rsidP="008C3CE3">
    <w:pPr>
      <w:pStyle w:val="En-tte"/>
      <w:pBdr>
        <w:bottom w:val="single" w:sz="4" w:space="1" w:color="auto"/>
      </w:pBdr>
      <w:tabs>
        <w:tab w:val="clear" w:pos="4513"/>
        <w:tab w:val="clear" w:pos="9027"/>
      </w:tabs>
      <w:jc w:val="center"/>
    </w:pPr>
    <w:r w:rsidRPr="008C3CE3">
      <w:t xml:space="preserve">- </w:t>
    </w:r>
    <w:r w:rsidRPr="008C3CE3">
      <w:fldChar w:fldCharType="begin"/>
    </w:r>
    <w:r w:rsidRPr="008C3CE3">
      <w:instrText xml:space="preserve"> PAGE </w:instrText>
    </w:r>
    <w:r w:rsidRPr="008C3CE3">
      <w:fldChar w:fldCharType="separate"/>
    </w:r>
    <w:r w:rsidRPr="008C3CE3">
      <w:rPr>
        <w:noProof/>
      </w:rPr>
      <w:t>1</w:t>
    </w:r>
    <w:r w:rsidRPr="008C3CE3">
      <w:fldChar w:fldCharType="end"/>
    </w:r>
    <w:r w:rsidRPr="008C3CE3">
      <w:t xml:space="preserve"> -</w:t>
    </w:r>
  </w:p>
  <w:p w:rsidR="00A16B71" w:rsidRPr="008C3CE3" w:rsidRDefault="00A16B71" w:rsidP="008C3CE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B71" w:rsidRPr="008C3CE3" w:rsidRDefault="00A16B71" w:rsidP="008C3CE3">
    <w:pPr>
      <w:pStyle w:val="En-tte"/>
      <w:pBdr>
        <w:bottom w:val="single" w:sz="4" w:space="1" w:color="auto"/>
      </w:pBdr>
      <w:tabs>
        <w:tab w:val="clear" w:pos="4513"/>
        <w:tab w:val="clear" w:pos="9027"/>
      </w:tabs>
      <w:jc w:val="center"/>
    </w:pPr>
    <w:r w:rsidRPr="008C3CE3">
      <w:t>G/SPS/N/BRA/1566</w:t>
    </w:r>
  </w:p>
  <w:p w:rsidR="00A16B71" w:rsidRPr="008C3CE3" w:rsidRDefault="00A16B71" w:rsidP="008C3CE3">
    <w:pPr>
      <w:pStyle w:val="En-tte"/>
      <w:pBdr>
        <w:bottom w:val="single" w:sz="4" w:space="1" w:color="auto"/>
      </w:pBdr>
      <w:tabs>
        <w:tab w:val="clear" w:pos="4513"/>
        <w:tab w:val="clear" w:pos="9027"/>
      </w:tabs>
      <w:jc w:val="center"/>
    </w:pPr>
  </w:p>
  <w:p w:rsidR="00A16B71" w:rsidRPr="008C3CE3" w:rsidRDefault="00A16B71" w:rsidP="008C3CE3">
    <w:pPr>
      <w:pStyle w:val="En-tte"/>
      <w:pBdr>
        <w:bottom w:val="single" w:sz="4" w:space="1" w:color="auto"/>
      </w:pBdr>
      <w:tabs>
        <w:tab w:val="clear" w:pos="4513"/>
        <w:tab w:val="clear" w:pos="9027"/>
      </w:tabs>
      <w:jc w:val="center"/>
    </w:pPr>
    <w:r w:rsidRPr="008C3CE3">
      <w:t xml:space="preserve">- </w:t>
    </w:r>
    <w:r w:rsidRPr="008C3CE3">
      <w:fldChar w:fldCharType="begin"/>
    </w:r>
    <w:r w:rsidRPr="008C3CE3">
      <w:instrText xml:space="preserve"> PAGE </w:instrText>
    </w:r>
    <w:r w:rsidRPr="008C3CE3">
      <w:fldChar w:fldCharType="separate"/>
    </w:r>
    <w:r w:rsidRPr="008C3CE3">
      <w:rPr>
        <w:noProof/>
      </w:rPr>
      <w:t>2</w:t>
    </w:r>
    <w:r w:rsidRPr="008C3CE3">
      <w:fldChar w:fldCharType="end"/>
    </w:r>
    <w:r w:rsidRPr="008C3CE3">
      <w:t xml:space="preserve"> -</w:t>
    </w:r>
  </w:p>
  <w:p w:rsidR="00A16B71" w:rsidRPr="008C3CE3" w:rsidRDefault="00A16B71" w:rsidP="008C3CE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16B71" w:rsidTr="00EE3CAF">
      <w:trPr>
        <w:trHeight w:val="240"/>
        <w:jc w:val="center"/>
      </w:trPr>
      <w:tc>
        <w:tcPr>
          <w:tcW w:w="3794" w:type="dxa"/>
          <w:shd w:val="clear" w:color="auto" w:fill="FFFFFF"/>
          <w:tcMar>
            <w:left w:w="108" w:type="dxa"/>
            <w:right w:w="108" w:type="dxa"/>
          </w:tcMar>
          <w:vAlign w:val="center"/>
        </w:tcPr>
        <w:p w:rsidR="00A16B71" w:rsidRPr="00EA4725" w:rsidRDefault="00A16B71"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A16B71" w:rsidRPr="00EA4725" w:rsidRDefault="00A16B71" w:rsidP="00422B6F">
          <w:pPr>
            <w:jc w:val="right"/>
            <w:rPr>
              <w:b/>
              <w:color w:val="FF0000"/>
              <w:szCs w:val="16"/>
            </w:rPr>
          </w:pPr>
          <w:r>
            <w:rPr>
              <w:b/>
              <w:color w:val="FF0000"/>
              <w:szCs w:val="16"/>
            </w:rPr>
            <w:t xml:space="preserve"> </w:t>
          </w:r>
        </w:p>
      </w:tc>
    </w:tr>
    <w:bookmarkEnd w:id="87"/>
    <w:tr w:rsidR="00A16B71" w:rsidTr="00EE3CAF">
      <w:trPr>
        <w:trHeight w:val="213"/>
        <w:jc w:val="center"/>
      </w:trPr>
      <w:tc>
        <w:tcPr>
          <w:tcW w:w="3794" w:type="dxa"/>
          <w:vMerge w:val="restart"/>
          <w:shd w:val="clear" w:color="auto" w:fill="FFFFFF"/>
          <w:tcMar>
            <w:left w:w="0" w:type="dxa"/>
            <w:right w:w="0" w:type="dxa"/>
          </w:tcMar>
        </w:tcPr>
        <w:p w:rsidR="00A16B71" w:rsidRPr="00EA4725" w:rsidRDefault="006503E4"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A16B71" w:rsidRPr="00EA4725" w:rsidRDefault="00A16B71" w:rsidP="00422B6F">
          <w:pPr>
            <w:jc w:val="right"/>
            <w:rPr>
              <w:b/>
              <w:szCs w:val="16"/>
            </w:rPr>
          </w:pPr>
        </w:p>
      </w:tc>
    </w:tr>
    <w:tr w:rsidR="00A16B71" w:rsidTr="00EE3CAF">
      <w:trPr>
        <w:trHeight w:val="868"/>
        <w:jc w:val="center"/>
      </w:trPr>
      <w:tc>
        <w:tcPr>
          <w:tcW w:w="3794" w:type="dxa"/>
          <w:vMerge/>
          <w:shd w:val="clear" w:color="auto" w:fill="FFFFFF"/>
          <w:tcMar>
            <w:left w:w="108" w:type="dxa"/>
            <w:right w:w="108" w:type="dxa"/>
          </w:tcMar>
        </w:tcPr>
        <w:p w:rsidR="00A16B71" w:rsidRPr="00EA4725" w:rsidRDefault="00A16B71" w:rsidP="00422B6F">
          <w:pPr>
            <w:jc w:val="left"/>
            <w:rPr>
              <w:noProof/>
              <w:lang w:eastAsia="en-GB"/>
            </w:rPr>
          </w:pPr>
        </w:p>
      </w:tc>
      <w:tc>
        <w:tcPr>
          <w:tcW w:w="5448" w:type="dxa"/>
          <w:gridSpan w:val="2"/>
          <w:shd w:val="clear" w:color="auto" w:fill="FFFFFF"/>
          <w:tcMar>
            <w:left w:w="108" w:type="dxa"/>
            <w:right w:w="108" w:type="dxa"/>
          </w:tcMar>
        </w:tcPr>
        <w:p w:rsidR="00A16B71" w:rsidRDefault="00A16B71" w:rsidP="00656ABC">
          <w:pPr>
            <w:jc w:val="right"/>
            <w:rPr>
              <w:b/>
              <w:szCs w:val="16"/>
            </w:rPr>
          </w:pPr>
          <w:bookmarkStart w:id="88" w:name="bmkSymbols"/>
          <w:r>
            <w:rPr>
              <w:b/>
              <w:szCs w:val="16"/>
            </w:rPr>
            <w:t>G/SPS/N/BRA/1566</w:t>
          </w:r>
        </w:p>
        <w:bookmarkEnd w:id="88"/>
        <w:p w:rsidR="00A16B71" w:rsidRPr="00EA4725" w:rsidRDefault="00A16B71" w:rsidP="00656ABC">
          <w:pPr>
            <w:jc w:val="right"/>
            <w:rPr>
              <w:b/>
              <w:szCs w:val="16"/>
            </w:rPr>
          </w:pPr>
        </w:p>
      </w:tc>
    </w:tr>
    <w:tr w:rsidR="00A16B71" w:rsidTr="00EE3CAF">
      <w:trPr>
        <w:trHeight w:val="240"/>
        <w:jc w:val="center"/>
      </w:trPr>
      <w:tc>
        <w:tcPr>
          <w:tcW w:w="3794" w:type="dxa"/>
          <w:vMerge/>
          <w:shd w:val="clear" w:color="auto" w:fill="FFFFFF"/>
          <w:tcMar>
            <w:left w:w="108" w:type="dxa"/>
            <w:right w:w="108" w:type="dxa"/>
          </w:tcMar>
          <w:vAlign w:val="center"/>
        </w:tcPr>
        <w:p w:rsidR="00A16B71" w:rsidRPr="00EA4725" w:rsidRDefault="00A16B71" w:rsidP="00422B6F"/>
      </w:tc>
      <w:tc>
        <w:tcPr>
          <w:tcW w:w="5448" w:type="dxa"/>
          <w:gridSpan w:val="2"/>
          <w:shd w:val="clear" w:color="auto" w:fill="FFFFFF"/>
          <w:tcMar>
            <w:left w:w="108" w:type="dxa"/>
            <w:right w:w="108" w:type="dxa"/>
          </w:tcMar>
          <w:vAlign w:val="center"/>
        </w:tcPr>
        <w:p w:rsidR="00A16B71" w:rsidRPr="00EA4725" w:rsidRDefault="00E56160" w:rsidP="00422B6F">
          <w:pPr>
            <w:jc w:val="right"/>
            <w:rPr>
              <w:szCs w:val="16"/>
            </w:rPr>
          </w:pPr>
          <w:bookmarkStart w:id="89" w:name="spsDateDistribution"/>
          <w:bookmarkStart w:id="90" w:name="bmkDate"/>
          <w:bookmarkEnd w:id="89"/>
          <w:bookmarkEnd w:id="90"/>
          <w:r>
            <w:rPr>
              <w:szCs w:val="16"/>
            </w:rPr>
            <w:t>25 September 2019</w:t>
          </w:r>
        </w:p>
      </w:tc>
    </w:tr>
    <w:tr w:rsidR="00A16B7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A16B71" w:rsidRPr="00EA4725" w:rsidRDefault="00A16B71" w:rsidP="00422B6F">
          <w:pPr>
            <w:jc w:val="left"/>
            <w:rPr>
              <w:b/>
            </w:rPr>
          </w:pPr>
          <w:bookmarkStart w:id="91" w:name="bmkSerial"/>
          <w:r w:rsidRPr="00441372">
            <w:rPr>
              <w:color w:val="FF0000"/>
              <w:szCs w:val="16"/>
            </w:rPr>
            <w:t>(</w:t>
          </w:r>
          <w:bookmarkStart w:id="92" w:name="spsSerialNumber"/>
          <w:bookmarkEnd w:id="92"/>
          <w:r w:rsidR="00E56160">
            <w:rPr>
              <w:color w:val="FF0000"/>
              <w:szCs w:val="16"/>
            </w:rPr>
            <w:t>19-</w:t>
          </w:r>
          <w:r w:rsidR="006503E4">
            <w:rPr>
              <w:color w:val="FF0000"/>
              <w:szCs w:val="16"/>
            </w:rPr>
            <w:t>6152</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A16B71" w:rsidRPr="00EA4725" w:rsidRDefault="00A16B71"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94"/>
        </w:p>
      </w:tc>
    </w:tr>
    <w:tr w:rsidR="00A16B7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A16B71" w:rsidRPr="00EA4725" w:rsidRDefault="00A16B71"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A16B71" w:rsidRPr="00441372" w:rsidRDefault="00A16B71" w:rsidP="00EC687E">
          <w:pPr>
            <w:jc w:val="right"/>
            <w:rPr>
              <w:bCs/>
              <w:szCs w:val="18"/>
            </w:rPr>
          </w:pPr>
          <w:bookmarkStart w:id="96" w:name="bmkLanguage"/>
          <w:r>
            <w:rPr>
              <w:bCs/>
              <w:szCs w:val="18"/>
            </w:rPr>
            <w:t>Original: English</w:t>
          </w:r>
          <w:bookmarkEnd w:id="96"/>
        </w:p>
      </w:tc>
    </w:tr>
  </w:tbl>
  <w:p w:rsidR="00A16B71" w:rsidRPr="00441372" w:rsidRDefault="00A16B7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67FD1"/>
    <w:multiLevelType w:val="hybridMultilevel"/>
    <w:tmpl w:val="7D1033A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022F9E"/>
    <w:multiLevelType w:val="hybridMultilevel"/>
    <w:tmpl w:val="194A79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0B8420D0">
      <w:start w:val="1"/>
      <w:numFmt w:val="decimal"/>
      <w:pStyle w:val="SummaryText"/>
      <w:lvlText w:val="%1."/>
      <w:lvlJc w:val="left"/>
      <w:pPr>
        <w:ind w:left="360" w:hanging="360"/>
      </w:pPr>
    </w:lvl>
    <w:lvl w:ilvl="1" w:tplc="11B00F82" w:tentative="1">
      <w:start w:val="1"/>
      <w:numFmt w:val="lowerLetter"/>
      <w:lvlText w:val="%2."/>
      <w:lvlJc w:val="left"/>
      <w:pPr>
        <w:ind w:left="1080" w:hanging="360"/>
      </w:pPr>
    </w:lvl>
    <w:lvl w:ilvl="2" w:tplc="545E129C" w:tentative="1">
      <w:start w:val="1"/>
      <w:numFmt w:val="lowerRoman"/>
      <w:lvlText w:val="%3."/>
      <w:lvlJc w:val="right"/>
      <w:pPr>
        <w:ind w:left="1800" w:hanging="180"/>
      </w:pPr>
    </w:lvl>
    <w:lvl w:ilvl="3" w:tplc="45342A16" w:tentative="1">
      <w:start w:val="1"/>
      <w:numFmt w:val="decimal"/>
      <w:lvlText w:val="%4."/>
      <w:lvlJc w:val="left"/>
      <w:pPr>
        <w:ind w:left="2520" w:hanging="360"/>
      </w:pPr>
    </w:lvl>
    <w:lvl w:ilvl="4" w:tplc="112AEA8A" w:tentative="1">
      <w:start w:val="1"/>
      <w:numFmt w:val="lowerLetter"/>
      <w:lvlText w:val="%5."/>
      <w:lvlJc w:val="left"/>
      <w:pPr>
        <w:ind w:left="3240" w:hanging="360"/>
      </w:pPr>
    </w:lvl>
    <w:lvl w:ilvl="5" w:tplc="4B22BD7C" w:tentative="1">
      <w:start w:val="1"/>
      <w:numFmt w:val="lowerRoman"/>
      <w:lvlText w:val="%6."/>
      <w:lvlJc w:val="right"/>
      <w:pPr>
        <w:ind w:left="3960" w:hanging="180"/>
      </w:pPr>
    </w:lvl>
    <w:lvl w:ilvl="6" w:tplc="C4EE9154" w:tentative="1">
      <w:start w:val="1"/>
      <w:numFmt w:val="decimal"/>
      <w:lvlText w:val="%7."/>
      <w:lvlJc w:val="left"/>
      <w:pPr>
        <w:ind w:left="4680" w:hanging="360"/>
      </w:pPr>
    </w:lvl>
    <w:lvl w:ilvl="7" w:tplc="BDDC1E8E" w:tentative="1">
      <w:start w:val="1"/>
      <w:numFmt w:val="lowerLetter"/>
      <w:lvlText w:val="%8."/>
      <w:lvlJc w:val="left"/>
      <w:pPr>
        <w:ind w:left="5400" w:hanging="360"/>
      </w:pPr>
    </w:lvl>
    <w:lvl w:ilvl="8" w:tplc="B4F8298E" w:tentative="1">
      <w:start w:val="1"/>
      <w:numFmt w:val="lowerRoman"/>
      <w:lvlText w:val="%9."/>
      <w:lvlJc w:val="right"/>
      <w:pPr>
        <w:ind w:left="6120" w:hanging="180"/>
      </w:pPr>
    </w:lvl>
  </w:abstractNum>
  <w:abstractNum w:abstractNumId="16" w15:restartNumberingAfterBreak="0">
    <w:nsid w:val="66A510DB"/>
    <w:multiLevelType w:val="hybridMultilevel"/>
    <w:tmpl w:val="867CB5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023C04"/>
    <w:multiLevelType w:val="hybridMultilevel"/>
    <w:tmpl w:val="379A9F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C6D5E"/>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03E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C3CE3"/>
    <w:rsid w:val="008E372C"/>
    <w:rsid w:val="00903AB0"/>
    <w:rsid w:val="009A2161"/>
    <w:rsid w:val="009A6F54"/>
    <w:rsid w:val="00A16B71"/>
    <w:rsid w:val="00A52B02"/>
    <w:rsid w:val="00A6057A"/>
    <w:rsid w:val="00A62304"/>
    <w:rsid w:val="00A74017"/>
    <w:rsid w:val="00AA332C"/>
    <w:rsid w:val="00AC27F8"/>
    <w:rsid w:val="00AD4C72"/>
    <w:rsid w:val="00AE057B"/>
    <w:rsid w:val="00AE2AEE"/>
    <w:rsid w:val="00B00276"/>
    <w:rsid w:val="00B230EC"/>
    <w:rsid w:val="00B27262"/>
    <w:rsid w:val="00B367FB"/>
    <w:rsid w:val="00B52738"/>
    <w:rsid w:val="00B56EDC"/>
    <w:rsid w:val="00B60F9D"/>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160"/>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C5914"/>
  <w15:docId w15:val="{7F833AA2-341A-4376-BFCE-C2920D92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rsid w:val="00E56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formsus.datasus.gov.br/site/formulario.php?id_aplicacao=5027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3882585/SEI_ANVISA+-+0734885+-+Consulta+P%C3%BAblica.pdf/a123b3c4-436a-421a-b035-b0950034ed9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977</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5</cp:revision>
  <dcterms:created xsi:type="dcterms:W3CDTF">2019-09-24T09:49:00Z</dcterms:created>
  <dcterms:modified xsi:type="dcterms:W3CDTF">2019-09-25T08:25:00Z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G/SPS/N/BRA/1566</vt:lpwstr>
  </property>
</Properties>
</file>