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E051E" w:rsidP="00AE051E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06F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AE051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6C7F4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pydiflumetofen in</w:t>
            </w:r>
            <w:r w:rsidR="006C7F47">
              <w:t xml:space="preserve"> or on various commodities (ICS </w:t>
            </w:r>
            <w:r>
              <w:t>Codes:</w:t>
            </w:r>
            <w:r w:rsidR="006C7F47">
              <w:t> </w:t>
            </w:r>
            <w:r>
              <w:t>65.020, 65.100, 67.040, 67.060, 67.080, 67.100, 67.120, 67.200)</w:t>
            </w:r>
            <w:bookmarkStart w:id="3" w:name="sps3a"/>
            <w:bookmarkEnd w:id="3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E0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E0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6C7F47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Pydiflumetofen (PMRL2018-15)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AE051E">
            <w:pPr>
              <w:spacing w:before="120" w:after="6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PMRL2018-15 is to consult on the listed maximum residue limits (MRLs) for pydiflumetofen that have been proposed by Health Canada's Pest Management Regulatory Agency (PMRA). </w:t>
            </w:r>
          </w:p>
          <w:p w:rsidR="00AE06F4" w:rsidRPr="006C7F47" w:rsidRDefault="00AE051E" w:rsidP="00AE051E">
            <w:pPr>
              <w:tabs>
                <w:tab w:val="left" w:pos="1544"/>
              </w:tabs>
              <w:spacing w:after="60"/>
              <w:rPr>
                <w:u w:val="single"/>
              </w:rPr>
            </w:pPr>
            <w:r w:rsidRPr="006C7F47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6C7F47">
              <w:rPr>
                <w:vertAlign w:val="superscript"/>
              </w:rPr>
              <w:tab/>
            </w:r>
            <w:r w:rsidRPr="006C7F47">
              <w:rPr>
                <w:u w:val="single"/>
              </w:rPr>
              <w:t>Raw Agricultural Commodity (RAC) and/or Processed Commodity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40</w:t>
            </w:r>
            <w:r w:rsidR="006C7F47">
              <w:tab/>
            </w:r>
            <w:r>
              <w:t>Leafy greens (crop subgroup 4-13A)</w:t>
            </w:r>
          </w:p>
          <w:p w:rsidR="00AE06F4" w:rsidRPr="006C7F47" w:rsidRDefault="00AE051E" w:rsidP="006C7F47">
            <w:pPr>
              <w:tabs>
                <w:tab w:val="left" w:pos="1544"/>
              </w:tabs>
              <w:rPr>
                <w:lang w:val="fr-CH"/>
              </w:rPr>
            </w:pPr>
            <w:r w:rsidRPr="006C7F47">
              <w:rPr>
                <w:lang w:val="fr-CH"/>
              </w:rPr>
              <w:t>15</w:t>
            </w:r>
            <w:r w:rsidR="006C7F47">
              <w:rPr>
                <w:lang w:val="fr-CH"/>
              </w:rPr>
              <w:tab/>
            </w:r>
            <w:proofErr w:type="spellStart"/>
            <w:r w:rsidRPr="006C7F47">
              <w:rPr>
                <w:lang w:val="fr-CH"/>
              </w:rPr>
              <w:t>Leaf</w:t>
            </w:r>
            <w:proofErr w:type="spellEnd"/>
            <w:r w:rsidRPr="006C7F47">
              <w:rPr>
                <w:lang w:val="fr-CH"/>
              </w:rPr>
              <w:t xml:space="preserve"> </w:t>
            </w:r>
            <w:proofErr w:type="spellStart"/>
            <w:r w:rsidRPr="006C7F47">
              <w:rPr>
                <w:lang w:val="fr-CH"/>
              </w:rPr>
              <w:t>petioles</w:t>
            </w:r>
            <w:proofErr w:type="spellEnd"/>
            <w:r w:rsidRPr="006C7F47">
              <w:rPr>
                <w:lang w:val="fr-CH"/>
              </w:rPr>
              <w:t xml:space="preserve"> </w:t>
            </w:r>
            <w:proofErr w:type="spellStart"/>
            <w:r w:rsidRPr="006C7F47">
              <w:rPr>
                <w:lang w:val="fr-CH"/>
              </w:rPr>
              <w:t>vegetables</w:t>
            </w:r>
            <w:proofErr w:type="spellEnd"/>
            <w:r w:rsidRPr="006C7F47">
              <w:rPr>
                <w:lang w:val="fr-CH"/>
              </w:rPr>
              <w:t xml:space="preserve"> (</w:t>
            </w:r>
            <w:proofErr w:type="spellStart"/>
            <w:r w:rsidRPr="006C7F47">
              <w:rPr>
                <w:lang w:val="fr-CH"/>
              </w:rPr>
              <w:t>crop</w:t>
            </w:r>
            <w:proofErr w:type="spellEnd"/>
            <w:r w:rsidRPr="006C7F47">
              <w:rPr>
                <w:lang w:val="fr-CH"/>
              </w:rPr>
              <w:t xml:space="preserve"> </w:t>
            </w:r>
            <w:proofErr w:type="spellStart"/>
            <w:r w:rsidRPr="006C7F47">
              <w:rPr>
                <w:lang w:val="fr-CH"/>
              </w:rPr>
              <w:t>subgroup</w:t>
            </w:r>
            <w:proofErr w:type="spellEnd"/>
            <w:r w:rsidRPr="006C7F47">
              <w:rPr>
                <w:lang w:val="fr-CH"/>
              </w:rPr>
              <w:t xml:space="preserve"> 22B)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4.0</w:t>
            </w:r>
            <w:r w:rsidR="006C7F47">
              <w:tab/>
            </w:r>
            <w:r>
              <w:t>Barley, quinoa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3.0</w:t>
            </w:r>
            <w:r w:rsidR="006C7F47">
              <w:tab/>
            </w:r>
            <w:r>
              <w:t>Dried tomatoes, oats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2.0</w:t>
            </w:r>
            <w:r w:rsidR="006C7F47">
              <w:tab/>
            </w:r>
            <w:r>
              <w:t>Raisins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1.5</w:t>
            </w:r>
            <w:r w:rsidR="006C7F47">
              <w:tab/>
            </w:r>
            <w:r>
              <w:t>Small fruits vine climbing , except fuzzy kiwifruit (crop subgroup 13-07F)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0.9</w:t>
            </w:r>
            <w:r w:rsidR="006C7F47">
              <w:tab/>
            </w:r>
            <w:r>
              <w:t>Rapeseeds (revised) (crop subgroup 20A)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0.6</w:t>
            </w:r>
            <w:r w:rsidR="006C7F47">
              <w:tab/>
            </w:r>
            <w:r>
              <w:t>Fruiting vegetables (crop group 8-09), wheat bran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0.5</w:t>
            </w:r>
            <w:r w:rsidR="006C7F47">
              <w:tab/>
            </w:r>
            <w:r>
              <w:t>Cucurbit vegetables (crop group 9)</w:t>
            </w:r>
          </w:p>
          <w:p w:rsidR="00AE06F4" w:rsidRDefault="00AE051E" w:rsidP="006C7F47">
            <w:pPr>
              <w:tabs>
                <w:tab w:val="left" w:pos="1544"/>
              </w:tabs>
              <w:ind w:left="1544" w:hanging="1544"/>
            </w:pPr>
            <w:r>
              <w:t>0.4</w:t>
            </w:r>
            <w:r w:rsidR="006C7F47">
              <w:tab/>
            </w:r>
            <w:r>
              <w:t>Dried shelled pea and bean (except soybean) (crop subgroup 6C), dry soybeans, wheat germ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0.3</w:t>
            </w:r>
            <w:r w:rsidR="006C7F47">
              <w:tab/>
            </w:r>
            <w:r>
              <w:t>Rye, triticale, wheat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0.05</w:t>
            </w:r>
            <w:r w:rsidR="006C7F47">
              <w:tab/>
            </w:r>
            <w:r>
              <w:t>Peanut oil (refined)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0.03</w:t>
            </w:r>
            <w:r w:rsidR="006C7F47">
              <w:tab/>
            </w:r>
            <w:r>
              <w:t>Fat and meat by-products of cattle, goats, horses and sheep, milk</w:t>
            </w:r>
          </w:p>
          <w:p w:rsidR="00AE06F4" w:rsidRDefault="00AE051E" w:rsidP="006C7F47">
            <w:pPr>
              <w:tabs>
                <w:tab w:val="left" w:pos="1544"/>
              </w:tabs>
            </w:pPr>
            <w:r>
              <w:t>0.02</w:t>
            </w:r>
            <w:r w:rsidR="006C7F47">
              <w:tab/>
            </w:r>
            <w:r>
              <w:t>Field corn flour, peanuts</w:t>
            </w:r>
          </w:p>
          <w:p w:rsidR="00AE06F4" w:rsidRDefault="00AE051E" w:rsidP="006C7F47">
            <w:pPr>
              <w:tabs>
                <w:tab w:val="left" w:pos="1544"/>
              </w:tabs>
              <w:ind w:left="1544" w:hanging="1544"/>
            </w:pPr>
            <w:r>
              <w:t>0.015</w:t>
            </w:r>
            <w:r w:rsidR="006C7F47">
              <w:tab/>
            </w:r>
            <w:r>
              <w:t>Tuberous and corm vegetables (crop subgroup 1C), field corn, popcorn grain</w:t>
            </w:r>
          </w:p>
          <w:p w:rsidR="00AE06F4" w:rsidRDefault="00AE051E" w:rsidP="00AE051E">
            <w:pPr>
              <w:tabs>
                <w:tab w:val="left" w:pos="1544"/>
              </w:tabs>
              <w:spacing w:after="60"/>
              <w:ind w:left="1542" w:hanging="1542"/>
            </w:pPr>
            <w:r>
              <w:t>0.01</w:t>
            </w:r>
            <w:r w:rsidR="006C7F47">
              <w:tab/>
            </w:r>
            <w:r>
              <w:t>Eggs, fat, meat, meat by-products of hogs and poultry, meat of cattle, goats, horses and sheep, sweet corn kernels plus cob with husks removed</w:t>
            </w:r>
          </w:p>
          <w:p w:rsidR="00AE06F4" w:rsidRPr="006C7F47" w:rsidRDefault="00AE051E">
            <w:pPr>
              <w:spacing w:after="120"/>
              <w:rPr>
                <w:sz w:val="16"/>
              </w:rPr>
            </w:pPr>
            <w:r w:rsidRPr="006C7F47">
              <w:rPr>
                <w:sz w:val="16"/>
                <w:vertAlign w:val="superscript"/>
              </w:rPr>
              <w:t xml:space="preserve">1 </w:t>
            </w:r>
            <w:r w:rsidRPr="006C7F47">
              <w:rPr>
                <w:sz w:val="16"/>
              </w:rPr>
              <w:t>ppm = parts per million</w:t>
            </w:r>
          </w:p>
          <w:p w:rsidR="00AE06F4" w:rsidRDefault="00AE051E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E05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AE0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E0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E0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E05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E05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AE051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pydiflumetofen in or on any commodity according to the Codex Alimentarius Pesticide Index webpage.</w:t>
            </w:r>
            <w:bookmarkEnd w:id="27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PMRL2018-15, posted: 24</w:t>
            </w:r>
            <w:r w:rsidR="006C7F47">
              <w:t> </w:t>
            </w:r>
            <w:r>
              <w:t>May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AE051E" w:rsidP="00136814">
            <w:pPr>
              <w:spacing w:after="8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AE051E" w:rsidP="00136814">
            <w:pPr>
              <w:spacing w:after="8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E06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7 August 2018</w:t>
            </w:r>
            <w:bookmarkEnd w:id="37"/>
          </w:p>
          <w:p w:rsidR="00EA4725" w:rsidRPr="00441372" w:rsidRDefault="00AE051E" w:rsidP="00136814">
            <w:pPr>
              <w:spacing w:after="8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AE06F4" w:rsidRPr="006C7F4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051E" w:rsidP="00136814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E06F4" w:rsidRDefault="00AE051E" w:rsidP="00136814">
            <w:pPr>
              <w:spacing w:after="80"/>
            </w:pPr>
            <w:r>
              <w:t>The electronic version of the regulatory text can be downloaded at:</w:t>
            </w:r>
          </w:p>
          <w:p w:rsidR="00AE06F4" w:rsidRDefault="008900B6">
            <w:hyperlink r:id="rId10" w:tgtFrame="_blank" w:history="1">
              <w:r w:rsidR="00AE051E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https://www.canada.ca/en/health-canada/services/consumer-product-safety/pesticides-pest-management/public/consultations/proposed-maximum-residue-limit/2018/pydiflumetofen/document.html</w:t>
              </w:r>
            </w:hyperlink>
            <w:r w:rsidR="00AE051E">
              <w:t xml:space="preserve"> (English) </w:t>
            </w:r>
          </w:p>
          <w:p w:rsidR="00AE06F4" w:rsidRDefault="008900B6" w:rsidP="00136814">
            <w:pPr>
              <w:spacing w:after="80"/>
            </w:pPr>
            <w:hyperlink r:id="rId11" w:tgtFrame="_blank" w:history="1">
              <w:r w:rsidR="00AE051E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https://www.canada.ca/fr/sante-canada/services/securite-produits-consommation/pesticides-lutte-antiparasitaire/public/consultations/limites-maximales-residus-proposees/2018/pydiflumetofene/document.html</w:t>
              </w:r>
            </w:hyperlink>
            <w:r w:rsidR="00AE051E">
              <w:t> (French)</w:t>
            </w:r>
          </w:p>
          <w:p w:rsidR="00AE06F4" w:rsidRDefault="00AE051E" w:rsidP="00136814">
            <w:pPr>
              <w:spacing w:after="80"/>
            </w:pPr>
            <w:r>
              <w:t>or requested from:</w:t>
            </w:r>
          </w:p>
          <w:p w:rsidR="00AE06F4" w:rsidRDefault="00AE051E">
            <w:r>
              <w:t>Canada's SPS &amp; TBT Notification Authority and Enquiry Point</w:t>
            </w:r>
          </w:p>
          <w:p w:rsidR="00AE06F4" w:rsidRDefault="00AE051E">
            <w:r>
              <w:t>Global Affairs Canada</w:t>
            </w:r>
          </w:p>
          <w:p w:rsidR="00AE06F4" w:rsidRDefault="00AE051E">
            <w:r>
              <w:t>Technical Barriers and Regulations Division</w:t>
            </w:r>
          </w:p>
          <w:p w:rsidR="00AE06F4" w:rsidRDefault="00AE051E">
            <w:r>
              <w:t>111 Sussex Drive</w:t>
            </w:r>
          </w:p>
          <w:p w:rsidR="00AE06F4" w:rsidRDefault="00AE051E">
            <w:r>
              <w:t>Ottawa, ON, K1A 0G2</w:t>
            </w:r>
          </w:p>
          <w:p w:rsidR="00AE06F4" w:rsidRPr="006C7F47" w:rsidRDefault="00AE051E">
            <w:pPr>
              <w:rPr>
                <w:lang w:val="es-ES"/>
              </w:rPr>
            </w:pPr>
            <w:proofErr w:type="spellStart"/>
            <w:r w:rsidRPr="006C7F47">
              <w:rPr>
                <w:lang w:val="es-ES"/>
              </w:rPr>
              <w:t>Canada</w:t>
            </w:r>
            <w:proofErr w:type="spellEnd"/>
          </w:p>
          <w:p w:rsidR="00AE06F4" w:rsidRPr="006C7F47" w:rsidRDefault="00AE051E">
            <w:pPr>
              <w:rPr>
                <w:lang w:val="es-ES"/>
              </w:rPr>
            </w:pPr>
            <w:r w:rsidRPr="006C7F47">
              <w:rPr>
                <w:lang w:val="es-ES"/>
              </w:rPr>
              <w:t>Tel: +(343) 203 4273</w:t>
            </w:r>
          </w:p>
          <w:p w:rsidR="00AE06F4" w:rsidRPr="006C7F47" w:rsidRDefault="00AE051E">
            <w:pPr>
              <w:rPr>
                <w:lang w:val="es-ES"/>
              </w:rPr>
            </w:pPr>
            <w:r w:rsidRPr="006C7F47">
              <w:rPr>
                <w:lang w:val="es-ES"/>
              </w:rPr>
              <w:t>Fax: +(613) 943 0346</w:t>
            </w:r>
          </w:p>
          <w:p w:rsidR="00AE06F4" w:rsidRPr="006C7F47" w:rsidRDefault="00AE051E">
            <w:pPr>
              <w:spacing w:after="120"/>
              <w:rPr>
                <w:lang w:val="es-ES"/>
              </w:rPr>
            </w:pPr>
            <w:r w:rsidRPr="006C7F47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6C7F47" w:rsidRDefault="008900B6" w:rsidP="00441372">
      <w:pPr>
        <w:rPr>
          <w:lang w:val="es-ES"/>
        </w:rPr>
      </w:pPr>
    </w:p>
    <w:sectPr w:rsidR="007141CF" w:rsidRPr="006C7F47" w:rsidSect="006C7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4A" w:rsidRDefault="00AE051E">
      <w:r>
        <w:separator/>
      </w:r>
    </w:p>
  </w:endnote>
  <w:endnote w:type="continuationSeparator" w:id="0">
    <w:p w:rsidR="0033054A" w:rsidRDefault="00A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C7F47" w:rsidRDefault="006C7F47" w:rsidP="006C7F4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C7F47" w:rsidRDefault="006C7F47" w:rsidP="006C7F4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E051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4A" w:rsidRDefault="00AE051E">
      <w:r>
        <w:separator/>
      </w:r>
    </w:p>
  </w:footnote>
  <w:footnote w:type="continuationSeparator" w:id="0">
    <w:p w:rsidR="0033054A" w:rsidRDefault="00AE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F47">
      <w:t>G/SPS/N/CAN/1169</w:t>
    </w:r>
  </w:p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F47">
      <w:t xml:space="preserve">- </w:t>
    </w:r>
    <w:r w:rsidRPr="006C7F47">
      <w:fldChar w:fldCharType="begin"/>
    </w:r>
    <w:r w:rsidRPr="006C7F47">
      <w:instrText xml:space="preserve"> PAGE </w:instrText>
    </w:r>
    <w:r w:rsidRPr="006C7F47">
      <w:fldChar w:fldCharType="separate"/>
    </w:r>
    <w:r w:rsidR="008900B6">
      <w:rPr>
        <w:noProof/>
      </w:rPr>
      <w:t>2</w:t>
    </w:r>
    <w:r w:rsidRPr="006C7F47">
      <w:fldChar w:fldCharType="end"/>
    </w:r>
    <w:r w:rsidRPr="006C7F47">
      <w:t xml:space="preserve"> -</w:t>
    </w:r>
  </w:p>
  <w:p w:rsidR="00EA4725" w:rsidRPr="006C7F47" w:rsidRDefault="008900B6" w:rsidP="006C7F4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F47">
      <w:t>G/SPS/N/CAN/1169</w:t>
    </w:r>
  </w:p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7F47" w:rsidRPr="006C7F47" w:rsidRDefault="006C7F47" w:rsidP="006C7F4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7F47">
      <w:t xml:space="preserve">- </w:t>
    </w:r>
    <w:r w:rsidRPr="006C7F47">
      <w:fldChar w:fldCharType="begin"/>
    </w:r>
    <w:r w:rsidRPr="006C7F47">
      <w:instrText xml:space="preserve"> PAGE </w:instrText>
    </w:r>
    <w:r w:rsidRPr="006C7F47">
      <w:fldChar w:fldCharType="separate"/>
    </w:r>
    <w:r w:rsidR="00136814">
      <w:rPr>
        <w:noProof/>
      </w:rPr>
      <w:t>3</w:t>
    </w:r>
    <w:r w:rsidRPr="006C7F47">
      <w:fldChar w:fldCharType="end"/>
    </w:r>
    <w:r w:rsidRPr="006C7F47">
      <w:t xml:space="preserve"> -</w:t>
    </w:r>
  </w:p>
  <w:p w:rsidR="00EA4725" w:rsidRPr="006C7F47" w:rsidRDefault="008900B6" w:rsidP="006C7F4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06F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00B6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7F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E06F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F561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71F62E4" wp14:editId="4A21A3B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900B6" w:rsidP="00422B6F">
          <w:pPr>
            <w:jc w:val="right"/>
            <w:rPr>
              <w:b/>
              <w:szCs w:val="16"/>
            </w:rPr>
          </w:pPr>
        </w:p>
      </w:tc>
    </w:tr>
    <w:tr w:rsidR="00AE06F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900B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C7F47" w:rsidRDefault="006C7F4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G/SPS/N/CAN/1169</w:t>
          </w:r>
        </w:p>
        <w:bookmarkEnd w:id="45"/>
        <w:p w:rsidR="00656ABC" w:rsidRPr="00EA4725" w:rsidRDefault="008900B6" w:rsidP="00656ABC">
          <w:pPr>
            <w:jc w:val="right"/>
            <w:rPr>
              <w:b/>
              <w:szCs w:val="16"/>
            </w:rPr>
          </w:pPr>
        </w:p>
      </w:tc>
    </w:tr>
    <w:tr w:rsidR="00AE06F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00B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00B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30 May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AE06F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051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900B6">
            <w:rPr>
              <w:color w:val="FF0000"/>
              <w:szCs w:val="16"/>
            </w:rPr>
            <w:t>18-3235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051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00B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00B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E06F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C7F4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C7F4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900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A2AB8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38C136" w:tentative="1">
      <w:start w:val="1"/>
      <w:numFmt w:val="lowerLetter"/>
      <w:lvlText w:val="%2."/>
      <w:lvlJc w:val="left"/>
      <w:pPr>
        <w:ind w:left="1080" w:hanging="360"/>
      </w:pPr>
    </w:lvl>
    <w:lvl w:ilvl="2" w:tplc="D06090CA" w:tentative="1">
      <w:start w:val="1"/>
      <w:numFmt w:val="lowerRoman"/>
      <w:lvlText w:val="%3."/>
      <w:lvlJc w:val="right"/>
      <w:pPr>
        <w:ind w:left="1800" w:hanging="180"/>
      </w:pPr>
    </w:lvl>
    <w:lvl w:ilvl="3" w:tplc="FB8A6A00" w:tentative="1">
      <w:start w:val="1"/>
      <w:numFmt w:val="decimal"/>
      <w:lvlText w:val="%4."/>
      <w:lvlJc w:val="left"/>
      <w:pPr>
        <w:ind w:left="2520" w:hanging="360"/>
      </w:pPr>
    </w:lvl>
    <w:lvl w:ilvl="4" w:tplc="F68629A2" w:tentative="1">
      <w:start w:val="1"/>
      <w:numFmt w:val="lowerLetter"/>
      <w:lvlText w:val="%5."/>
      <w:lvlJc w:val="left"/>
      <w:pPr>
        <w:ind w:left="3240" w:hanging="360"/>
      </w:pPr>
    </w:lvl>
    <w:lvl w:ilvl="5" w:tplc="893413CA" w:tentative="1">
      <w:start w:val="1"/>
      <w:numFmt w:val="lowerRoman"/>
      <w:lvlText w:val="%6."/>
      <w:lvlJc w:val="right"/>
      <w:pPr>
        <w:ind w:left="3960" w:hanging="180"/>
      </w:pPr>
    </w:lvl>
    <w:lvl w:ilvl="6" w:tplc="9920D3E2" w:tentative="1">
      <w:start w:val="1"/>
      <w:numFmt w:val="decimal"/>
      <w:lvlText w:val="%7."/>
      <w:lvlJc w:val="left"/>
      <w:pPr>
        <w:ind w:left="4680" w:hanging="360"/>
      </w:pPr>
    </w:lvl>
    <w:lvl w:ilvl="7" w:tplc="37EEF5B2" w:tentative="1">
      <w:start w:val="1"/>
      <w:numFmt w:val="lowerLetter"/>
      <w:lvlText w:val="%8."/>
      <w:lvlJc w:val="left"/>
      <w:pPr>
        <w:ind w:left="5400" w:hanging="360"/>
      </w:pPr>
    </w:lvl>
    <w:lvl w:ilvl="8" w:tplc="44689B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F4"/>
    <w:rsid w:val="00136814"/>
    <w:rsid w:val="0033054A"/>
    <w:rsid w:val="006C7F47"/>
    <w:rsid w:val="00844DBB"/>
    <w:rsid w:val="008900B6"/>
    <w:rsid w:val="00AE051E"/>
    <w:rsid w:val="00AE06F4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pydiflumetofe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pydiflumetofen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cp:lastPrinted>2018-05-30T08:58:00Z</cp:lastPrinted>
  <dcterms:created xsi:type="dcterms:W3CDTF">2018-05-29T13:24:00Z</dcterms:created>
  <dcterms:modified xsi:type="dcterms:W3CDTF">2018-05-30T09:53:00Z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G/SPS/N/CAN/1169</vt:lpwstr>
  </property>
</Properties>
</file>