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2674DF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D15709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674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674DF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Canada</w:t>
            </w:r>
            <w:bookmarkEnd w:id="0"/>
          </w:p>
          <w:p w:rsidR="00EA4725" w:rsidRPr="00441372" w:rsidRDefault="002674DF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r>
              <w:t>Health Canada</w:t>
            </w:r>
            <w:bookmarkStart w:id="1" w:name="sps1b"/>
            <w:bookmarkEnd w:id="1"/>
          </w:p>
        </w:tc>
      </w:tr>
      <w:tr w:rsidR="00D157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74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74DF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Pest Management Regulatory Agency (</w:t>
            </w:r>
            <w:proofErr w:type="spellStart"/>
            <w:r>
              <w:t>PMRA</w:t>
            </w:r>
            <w:proofErr w:type="spellEnd"/>
            <w:r>
              <w:t>)</w:t>
            </w:r>
            <w:bookmarkStart w:id="2" w:name="sps2a"/>
            <w:bookmarkEnd w:id="2"/>
          </w:p>
        </w:tc>
      </w:tr>
      <w:tr w:rsidR="00D157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74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74DF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 xml:space="preserve">Pesticides </w:t>
            </w:r>
            <w:proofErr w:type="spellStart"/>
            <w:r>
              <w:t>tetrachlorvinphos</w:t>
            </w:r>
            <w:proofErr w:type="spellEnd"/>
            <w:r>
              <w:t xml:space="preserve">, carbofuran, diazinon, dicofol, dinocap, </w:t>
            </w:r>
            <w:proofErr w:type="spellStart"/>
            <w:r>
              <w:t>diphenamid</w:t>
            </w:r>
            <w:proofErr w:type="spellEnd"/>
            <w:r>
              <w:t xml:space="preserve">, </w:t>
            </w:r>
            <w:proofErr w:type="spellStart"/>
            <w:r>
              <w:t>disulfoton</w:t>
            </w:r>
            <w:proofErr w:type="spellEnd"/>
            <w:r>
              <w:t xml:space="preserve">, nicotine, </w:t>
            </w:r>
            <w:proofErr w:type="spellStart"/>
            <w:r>
              <w:t>phosalone</w:t>
            </w:r>
            <w:proofErr w:type="spellEnd"/>
            <w:r>
              <w:t>, pirimicarb, sodium trichloroacetic acid (TCA), and vinclozolin in or on various commodities (ICS Codes: 65.020, 65.100, 67.040, 67.060, 67.080, 67.100, 67.120)</w:t>
            </w:r>
            <w:bookmarkStart w:id="3" w:name="sps3a"/>
            <w:bookmarkEnd w:id="3"/>
          </w:p>
        </w:tc>
      </w:tr>
      <w:tr w:rsidR="00D157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74D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74DF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2674D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2674D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D157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74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74DF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Proposed Maximum Residue Limit: Proposed Revision or Revocation of Maximum Residue Limits for Discontinued Agricultural Pest Control Products: Update 2 (PMRL2018-44)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 and French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15 and 18</w:t>
            </w:r>
            <w:bookmarkEnd w:id="10"/>
          </w:p>
        </w:tc>
      </w:tr>
      <w:tr w:rsidR="00D157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74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74DF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objectives of the notified document PMRL2018-44 are to consult on:</w:t>
            </w:r>
          </w:p>
          <w:p w:rsidR="00D15709" w:rsidRDefault="00D50185" w:rsidP="00FC24BA">
            <w:pPr>
              <w:spacing w:after="120"/>
              <w:ind w:left="567" w:hanging="567"/>
            </w:pPr>
            <w:r>
              <w:t>1)</w:t>
            </w:r>
            <w:r w:rsidR="00FC24BA">
              <w:tab/>
            </w:r>
            <w:r>
              <w:t>the listed</w:t>
            </w:r>
            <w:r w:rsidR="002674DF">
              <w:t xml:space="preserve"> maximum residue limits (</w:t>
            </w:r>
            <w:proofErr w:type="spellStart"/>
            <w:r w:rsidR="002674DF">
              <w:t>MRLs</w:t>
            </w:r>
            <w:proofErr w:type="spellEnd"/>
            <w:r w:rsidR="002674DF">
              <w:t xml:space="preserve">) for </w:t>
            </w:r>
            <w:proofErr w:type="spellStart"/>
            <w:r w:rsidR="002674DF">
              <w:t>tetrachlorvinphos</w:t>
            </w:r>
            <w:proofErr w:type="spellEnd"/>
            <w:r w:rsidR="002674DF">
              <w:t xml:space="preserve"> that have been proposed by Health Canada's Pest Management Regulatory Agency (</w:t>
            </w:r>
            <w:proofErr w:type="spellStart"/>
            <w:r w:rsidR="002674DF">
              <w:t>PMRA</w:t>
            </w:r>
            <w:proofErr w:type="spellEnd"/>
            <w:r w:rsidR="002674DF">
              <w:t>);</w:t>
            </w:r>
          </w:p>
          <w:p w:rsidR="00D15709" w:rsidRDefault="002674DF" w:rsidP="00D50185">
            <w:pPr>
              <w:tabs>
                <w:tab w:val="left" w:pos="1145"/>
              </w:tabs>
              <w:spacing w:after="120"/>
            </w:pPr>
            <w:proofErr w:type="spellStart"/>
            <w:r w:rsidRPr="00D50185">
              <w:rPr>
                <w:u w:val="single"/>
              </w:rPr>
              <w:t>MRL</w:t>
            </w:r>
            <w:proofErr w:type="spellEnd"/>
            <w:r w:rsidRPr="00D50185">
              <w:rPr>
                <w:u w:val="single"/>
              </w:rPr>
              <w:t xml:space="preserve"> (ppm</w:t>
            </w:r>
            <w:r w:rsidRPr="00FC24BA">
              <w:t>)</w:t>
            </w:r>
            <w:r w:rsidRPr="00FC24BA">
              <w:rPr>
                <w:vertAlign w:val="superscript"/>
              </w:rPr>
              <w:t>1</w:t>
            </w:r>
            <w:r w:rsidR="00D50185">
              <w:rPr>
                <w:vertAlign w:val="superscript"/>
              </w:rPr>
              <w:tab/>
            </w:r>
            <w:r w:rsidRPr="00D50185">
              <w:rPr>
                <w:u w:val="single"/>
              </w:rPr>
              <w:t>Raw Agricultural Commodity (</w:t>
            </w:r>
            <w:proofErr w:type="spellStart"/>
            <w:r w:rsidRPr="00D50185">
              <w:rPr>
                <w:u w:val="single"/>
              </w:rPr>
              <w:t>RAC</w:t>
            </w:r>
            <w:proofErr w:type="spellEnd"/>
            <w:r w:rsidRPr="00D50185">
              <w:rPr>
                <w:u w:val="single"/>
              </w:rPr>
              <w:t>) and/or Processed Commodity</w:t>
            </w:r>
          </w:p>
          <w:p w:rsidR="00D15709" w:rsidRDefault="002674DF" w:rsidP="00FC24BA">
            <w:pPr>
              <w:tabs>
                <w:tab w:val="left" w:pos="588"/>
              </w:tabs>
            </w:pPr>
            <w:r>
              <w:t>10</w:t>
            </w:r>
            <w:r w:rsidR="00D50185">
              <w:tab/>
            </w:r>
            <w:r>
              <w:t>Apples</w:t>
            </w:r>
          </w:p>
          <w:p w:rsidR="00D15709" w:rsidRDefault="002674DF" w:rsidP="00FC24BA">
            <w:pPr>
              <w:tabs>
                <w:tab w:val="left" w:pos="588"/>
              </w:tabs>
            </w:pPr>
            <w:r>
              <w:t>1.5</w:t>
            </w:r>
            <w:r w:rsidR="00D50185">
              <w:tab/>
            </w:r>
            <w:r>
              <w:t>Fat of cattle</w:t>
            </w:r>
          </w:p>
          <w:p w:rsidR="00D15709" w:rsidRDefault="002674DF" w:rsidP="00FC24BA">
            <w:pPr>
              <w:tabs>
                <w:tab w:val="left" w:pos="588"/>
              </w:tabs>
            </w:pPr>
            <w:r>
              <w:t>1.5</w:t>
            </w:r>
            <w:r w:rsidR="00D50185">
              <w:tab/>
            </w:r>
            <w:r>
              <w:t>Fat of hogs</w:t>
            </w:r>
          </w:p>
          <w:p w:rsidR="00D15709" w:rsidRDefault="002674DF" w:rsidP="00FC24BA">
            <w:pPr>
              <w:tabs>
                <w:tab w:val="left" w:pos="588"/>
              </w:tabs>
            </w:pPr>
            <w:r>
              <w:t>10</w:t>
            </w:r>
            <w:r w:rsidR="00D50185">
              <w:tab/>
            </w:r>
            <w:r>
              <w:t>Grapes</w:t>
            </w:r>
          </w:p>
          <w:p w:rsidR="00D15709" w:rsidRDefault="002674DF" w:rsidP="00FC24BA">
            <w:pPr>
              <w:tabs>
                <w:tab w:val="left" w:pos="588"/>
              </w:tabs>
            </w:pPr>
            <w:r>
              <w:t>1.5</w:t>
            </w:r>
            <w:r w:rsidR="00D50185">
              <w:tab/>
            </w:r>
            <w:r>
              <w:t>Meat of cattle</w:t>
            </w:r>
          </w:p>
          <w:p w:rsidR="00D15709" w:rsidRDefault="002674DF" w:rsidP="00FC24BA">
            <w:pPr>
              <w:tabs>
                <w:tab w:val="left" w:pos="588"/>
              </w:tabs>
            </w:pPr>
            <w:r>
              <w:t>1.5</w:t>
            </w:r>
            <w:r w:rsidR="00D50185">
              <w:tab/>
            </w:r>
            <w:r>
              <w:t>Meat of hogs</w:t>
            </w:r>
          </w:p>
          <w:p w:rsidR="00D15709" w:rsidRDefault="002674DF" w:rsidP="00FC24BA">
            <w:pPr>
              <w:tabs>
                <w:tab w:val="left" w:pos="588"/>
              </w:tabs>
            </w:pPr>
            <w:r>
              <w:t>1.5</w:t>
            </w:r>
            <w:r w:rsidR="00D50185">
              <w:tab/>
            </w:r>
            <w:r>
              <w:t>Meat by</w:t>
            </w:r>
            <w:r w:rsidR="00D50185">
              <w:t>-</w:t>
            </w:r>
            <w:r>
              <w:t>products of cattle</w:t>
            </w:r>
          </w:p>
          <w:p w:rsidR="00D15709" w:rsidRDefault="002674DF" w:rsidP="00FC24BA">
            <w:pPr>
              <w:tabs>
                <w:tab w:val="left" w:pos="588"/>
              </w:tabs>
              <w:spacing w:after="120"/>
            </w:pPr>
            <w:r>
              <w:t>1.5</w:t>
            </w:r>
            <w:r w:rsidR="00D50185">
              <w:tab/>
            </w:r>
            <w:r>
              <w:t>Meat by</w:t>
            </w:r>
            <w:r w:rsidR="00D50185">
              <w:t>-</w:t>
            </w:r>
            <w:r>
              <w:t>products of hogs</w:t>
            </w:r>
          </w:p>
          <w:p w:rsidR="00D15709" w:rsidRPr="002674DF" w:rsidRDefault="002674DF">
            <w:pPr>
              <w:spacing w:after="120"/>
              <w:rPr>
                <w:sz w:val="16"/>
              </w:rPr>
            </w:pPr>
            <w:r w:rsidRPr="002674DF">
              <w:rPr>
                <w:sz w:val="16"/>
                <w:vertAlign w:val="superscript"/>
              </w:rPr>
              <w:t xml:space="preserve">1 </w:t>
            </w:r>
            <w:r w:rsidRPr="002674DF">
              <w:rPr>
                <w:sz w:val="16"/>
              </w:rPr>
              <w:t>ppm = parts per million</w:t>
            </w:r>
          </w:p>
          <w:p w:rsidR="00353399" w:rsidRDefault="002674DF" w:rsidP="00D50185">
            <w:pPr>
              <w:spacing w:after="120"/>
            </w:pPr>
            <w:r>
              <w:t xml:space="preserve">and </w:t>
            </w:r>
          </w:p>
          <w:p w:rsidR="00D15709" w:rsidRDefault="002674DF" w:rsidP="00353399">
            <w:pPr>
              <w:spacing w:after="120"/>
              <w:ind w:left="567" w:hanging="567"/>
            </w:pPr>
            <w:r>
              <w:t>2)</w:t>
            </w:r>
            <w:r w:rsidR="00353399">
              <w:tab/>
            </w:r>
            <w:r>
              <w:t>to cons</w:t>
            </w:r>
            <w:r w:rsidR="00502350">
              <w:t>ult on the proposed</w:t>
            </w:r>
            <w:r>
              <w:t xml:space="preserve"> </w:t>
            </w:r>
            <w:proofErr w:type="spellStart"/>
            <w:r>
              <w:t>MRLs</w:t>
            </w:r>
            <w:proofErr w:type="spellEnd"/>
            <w:r>
              <w:t xml:space="preserve"> revocations for carbofuran, diazinon, dicofol, dinocap, </w:t>
            </w:r>
            <w:proofErr w:type="spellStart"/>
            <w:r>
              <w:t>diphenamid</w:t>
            </w:r>
            <w:proofErr w:type="spellEnd"/>
            <w:r>
              <w:t xml:space="preserve">, </w:t>
            </w:r>
            <w:proofErr w:type="spellStart"/>
            <w:r>
              <w:t>disulfoton</w:t>
            </w:r>
            <w:proofErr w:type="spellEnd"/>
            <w:r>
              <w:t xml:space="preserve">, nicotine, </w:t>
            </w:r>
            <w:proofErr w:type="spellStart"/>
            <w:r>
              <w:t>phosalone</w:t>
            </w:r>
            <w:proofErr w:type="spellEnd"/>
            <w:r>
              <w:t xml:space="preserve">, pirimicarb, sodium trichloroacetic acid (TCA) and vinclozolin and corresponding commodities identified in the </w:t>
            </w:r>
            <w:proofErr w:type="spellStart"/>
            <w:r>
              <w:t>PMRL</w:t>
            </w:r>
            <w:proofErr w:type="spellEnd"/>
            <w:r>
              <w:t>.</w:t>
            </w:r>
            <w:bookmarkStart w:id="11" w:name="sps6a"/>
            <w:bookmarkEnd w:id="11"/>
          </w:p>
        </w:tc>
      </w:tr>
      <w:tr w:rsidR="00D157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74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74DF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2" w:name="sps7a"/>
            <w:r w:rsidRPr="00441372">
              <w:rPr>
                <w:b/>
              </w:rPr>
              <w:t>X</w:t>
            </w:r>
            <w:bookmarkEnd w:id="12"/>
            <w:r w:rsidRPr="00441372">
              <w:rPr>
                <w:b/>
              </w:rPr>
              <w:t>] food safety, [ ]</w:t>
            </w:r>
            <w:bookmarkStart w:id="13" w:name="sps7b"/>
            <w:bookmarkEnd w:id="13"/>
            <w:r w:rsidRPr="00441372">
              <w:rPr>
                <w:b/>
              </w:rPr>
              <w:t>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D157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74D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74DF" w:rsidP="00BA1E83">
            <w:pPr>
              <w:spacing w:before="120" w:after="10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2674DF" w:rsidP="00BA1E83">
            <w:pPr>
              <w:spacing w:after="100"/>
              <w:ind w:left="720" w:hanging="720"/>
            </w:pPr>
            <w:r w:rsidRPr="00441372">
              <w:rPr>
                <w:b/>
              </w:rPr>
              <w:t>[ ]</w:t>
            </w:r>
            <w:bookmarkStart w:id="18" w:name="sps8a"/>
            <w:bookmarkEnd w:id="18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bookmarkEnd w:id="19"/>
          </w:p>
          <w:p w:rsidR="00EA4725" w:rsidRPr="00441372" w:rsidRDefault="002674DF" w:rsidP="00BA1E83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2674DF" w:rsidP="00BA1E83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2674DF" w:rsidP="00BA1E83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4" w:name="sps8d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2674DF" w:rsidP="00BA1E83">
            <w:pPr>
              <w:spacing w:after="10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2674DF" w:rsidP="00BA1E83">
            <w:pPr>
              <w:spacing w:after="10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ey"/>
            <w:bookmarkEnd w:id="25"/>
            <w:r w:rsidRPr="00441372">
              <w:rPr>
                <w:b/>
              </w:rPr>
              <w:t xml:space="preserve"> Yes   [ ]</w:t>
            </w:r>
            <w:bookmarkStart w:id="26" w:name="sps8en"/>
            <w:bookmarkEnd w:id="26"/>
            <w:r w:rsidRPr="00441372">
              <w:rPr>
                <w:b/>
              </w:rPr>
              <w:t xml:space="preserve"> No</w:t>
            </w:r>
          </w:p>
          <w:p w:rsidR="00EA4725" w:rsidRPr="00441372" w:rsidRDefault="002674DF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r w:rsidRPr="00441372">
              <w:t xml:space="preserve">Currently, there are no Codex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established for any of the pesticides or commodities covered by this action according to the Codex Alimentarius Pesticide Index webpage, except for diazinon in/on cherries and plums, dinocap on apples, grapes and beans, </w:t>
            </w:r>
            <w:proofErr w:type="spellStart"/>
            <w:r w:rsidRPr="00441372">
              <w:t>disulfoton</w:t>
            </w:r>
            <w:proofErr w:type="spellEnd"/>
            <w:r w:rsidRPr="00441372">
              <w:t xml:space="preserve"> on peas and </w:t>
            </w:r>
            <w:proofErr w:type="spellStart"/>
            <w:r w:rsidRPr="00441372">
              <w:t>phosalone</w:t>
            </w:r>
            <w:proofErr w:type="spellEnd"/>
            <w:r w:rsidRPr="00441372">
              <w:t xml:space="preserve"> on various pome fruits and stone fruits for which Codex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ranging from 0.02 to 5 ppm are currently established.</w:t>
            </w:r>
            <w:bookmarkEnd w:id="27"/>
          </w:p>
        </w:tc>
      </w:tr>
      <w:tr w:rsidR="00D157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74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74DF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 w:rsidR="003F56FC">
              <w:t>Health </w:t>
            </w:r>
            <w:r>
              <w:t xml:space="preserve">Canada website: </w:t>
            </w:r>
            <w:hyperlink r:id="rId7" w:tgtFrame="_blank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>
              <w:t>, PMRL2018-44, posted: 8 November 2018</w:t>
            </w:r>
            <w:bookmarkStart w:id="28" w:name="sps9a"/>
            <w:bookmarkEnd w:id="28"/>
            <w:r w:rsidRPr="00441372">
              <w:rPr>
                <w:bCs/>
              </w:rPr>
              <w:t xml:space="preserve"> </w:t>
            </w:r>
            <w:r>
              <w:t>(available in English and French)</w:t>
            </w:r>
            <w:bookmarkStart w:id="29" w:name="sps9b"/>
            <w:bookmarkEnd w:id="29"/>
          </w:p>
        </w:tc>
      </w:tr>
      <w:tr w:rsidR="00D157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74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74DF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Normally within</w:t>
            </w:r>
            <w:r w:rsidR="003F56FC">
              <w:t xml:space="preserve"> </w:t>
            </w:r>
            <w:r>
              <w:t>four to</w:t>
            </w:r>
            <w:r w:rsidR="003F56FC">
              <w:t xml:space="preserve"> </w:t>
            </w:r>
            <w:r>
              <w:t xml:space="preserve">five months from the posting of the Proposed </w:t>
            </w:r>
            <w:proofErr w:type="spellStart"/>
            <w:r>
              <w:t>MRL</w:t>
            </w:r>
            <w:proofErr w:type="spellEnd"/>
            <w:r>
              <w:t xml:space="preserve"> document on the Health Canada website.</w:t>
            </w:r>
            <w:bookmarkStart w:id="30" w:name="sps10a"/>
            <w:bookmarkEnd w:id="30"/>
          </w:p>
          <w:p w:rsidR="00EA4725" w:rsidRPr="00441372" w:rsidRDefault="002674DF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1" w:name="sps10bisa"/>
            <w:bookmarkEnd w:id="31"/>
          </w:p>
        </w:tc>
      </w:tr>
      <w:tr w:rsidR="00D157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74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74DF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2" w:name="sps11c"/>
            <w:bookmarkEnd w:id="32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On the date the measure is adopted.</w:t>
            </w:r>
            <w:bookmarkStart w:id="33" w:name="sps11a"/>
            <w:bookmarkEnd w:id="33"/>
          </w:p>
          <w:p w:rsidR="00EA4725" w:rsidRPr="00441372" w:rsidRDefault="002674D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D157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74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74DF" w:rsidP="00BA1E83">
            <w:pPr>
              <w:spacing w:before="120" w:after="100"/>
            </w:pPr>
            <w:r w:rsidRPr="00441372">
              <w:rPr>
                <w:b/>
              </w:rPr>
              <w:t>Final date for comments: [ ]</w:t>
            </w:r>
            <w:bookmarkStart w:id="36" w:name="sps12e"/>
            <w:bookmarkEnd w:id="36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Pr="00441372">
              <w:t>22 January 2019</w:t>
            </w:r>
            <w:bookmarkEnd w:id="37"/>
          </w:p>
          <w:p w:rsidR="00EA4725" w:rsidRPr="00441372" w:rsidRDefault="002674DF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8" w:name="sps12b"/>
            <w:bookmarkEnd w:id="38"/>
            <w:r w:rsidRPr="00441372">
              <w:rPr>
                <w:b/>
              </w:rPr>
              <w:t>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0" w:name="sps12d"/>
            <w:bookmarkEnd w:id="40"/>
          </w:p>
        </w:tc>
      </w:tr>
      <w:tr w:rsidR="00D15709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674DF" w:rsidP="00BA1E83">
            <w:pPr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674DF" w:rsidP="00BA1E83">
            <w:pPr>
              <w:spacing w:before="120" w:after="10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1" w:name="sps13a"/>
            <w:bookmarkEnd w:id="41"/>
            <w:r w:rsidRPr="00441372">
              <w:rPr>
                <w:b/>
              </w:rPr>
              <w:t>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D15709" w:rsidRDefault="002674DF" w:rsidP="00BA1E83">
            <w:r>
              <w:t>The electronic version of the regulatory text can be downloaded at:</w:t>
            </w:r>
          </w:p>
          <w:p w:rsidR="00D15709" w:rsidRDefault="00202DBE" w:rsidP="00BA1E83">
            <w:hyperlink r:id="rId8" w:tgtFrame="_blank" w:history="1">
              <w:r w:rsidR="002674DF">
                <w:rPr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https://www.canada.ca/en/health-canada/services/consumer-product-safety/pesticides-pest-management/public/consultations/proposed-maximum-residue-limit/2018/discontinued-agricultural-pest-control-products/document.html</w:t>
              </w:r>
            </w:hyperlink>
            <w:r w:rsidR="002674DF">
              <w:t xml:space="preserve"> (English)</w:t>
            </w:r>
          </w:p>
          <w:p w:rsidR="00D15709" w:rsidRDefault="00202DBE" w:rsidP="00FC24BA">
            <w:pPr>
              <w:spacing w:after="120"/>
            </w:pPr>
            <w:hyperlink r:id="rId9" w:tgtFrame="_blank" w:history="1">
              <w:r w:rsidR="002674DF">
                <w:rPr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https://www.canada.ca/fr/sante-canada/services/securite-produits-consommation/pesticides-lutte-antiparasitaire/public/consultations/limites-maximales-residus-proposees/2018/produits-antiparasitaires-agricoles-homologation-abandonnee/document.html</w:t>
              </w:r>
            </w:hyperlink>
            <w:r w:rsidR="002674DF">
              <w:t> (French)</w:t>
            </w:r>
          </w:p>
          <w:p w:rsidR="00D15709" w:rsidRDefault="002674DF" w:rsidP="00BA1E83">
            <w:r>
              <w:t>Canada's SPS and TBT Notification Authority and Enquiry Point</w:t>
            </w:r>
          </w:p>
          <w:p w:rsidR="00D15709" w:rsidRDefault="002674DF" w:rsidP="00BA1E83">
            <w:r>
              <w:t>Technical Barriers and Regulations Division</w:t>
            </w:r>
          </w:p>
          <w:p w:rsidR="00D15709" w:rsidRDefault="002674DF" w:rsidP="00BA1E83">
            <w:r>
              <w:t>Global Affairs Canada</w:t>
            </w:r>
          </w:p>
          <w:p w:rsidR="00D15709" w:rsidRDefault="002674DF" w:rsidP="00BA1E83">
            <w:r>
              <w:t>111 Sussex Drive</w:t>
            </w:r>
          </w:p>
          <w:p w:rsidR="00D15709" w:rsidRDefault="002674DF" w:rsidP="00BA1E83">
            <w:r>
              <w:t>Ottawa, Ontario</w:t>
            </w:r>
          </w:p>
          <w:p w:rsidR="00D15709" w:rsidRDefault="002674DF" w:rsidP="00BA1E83">
            <w:r>
              <w:t>K1A 0G2</w:t>
            </w:r>
          </w:p>
          <w:p w:rsidR="00D15709" w:rsidRDefault="002674DF" w:rsidP="00BA1E83">
            <w:r>
              <w:lastRenderedPageBreak/>
              <w:t>Tel: +(343) 203 4273</w:t>
            </w:r>
          </w:p>
          <w:p w:rsidR="00D15709" w:rsidRDefault="002674DF" w:rsidP="00BA1E83">
            <w:r>
              <w:t>Fax: +(613) 943 0346</w:t>
            </w:r>
          </w:p>
          <w:p w:rsidR="00D15709" w:rsidRDefault="002674DF" w:rsidP="00BA1E83">
            <w:pPr>
              <w:spacing w:after="120"/>
            </w:pPr>
            <w:r>
              <w:t>E-mail: enquirypoint@international.gc.ca</w:t>
            </w:r>
            <w:bookmarkStart w:id="43" w:name="sps13c"/>
            <w:bookmarkEnd w:id="43"/>
          </w:p>
        </w:tc>
      </w:tr>
    </w:tbl>
    <w:p w:rsidR="007141CF" w:rsidRPr="00BA1E83" w:rsidRDefault="00202DBE" w:rsidP="00441372">
      <w:pPr>
        <w:rPr>
          <w:sz w:val="2"/>
          <w:szCs w:val="2"/>
        </w:rPr>
      </w:pPr>
    </w:p>
    <w:sectPr w:rsidR="007141CF" w:rsidRPr="00BA1E83" w:rsidSect="00CB1F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85A" w:rsidRDefault="002674DF">
      <w:r>
        <w:separator/>
      </w:r>
    </w:p>
  </w:endnote>
  <w:endnote w:type="continuationSeparator" w:id="0">
    <w:p w:rsidR="001C785A" w:rsidRDefault="0026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CB1FB4" w:rsidRDefault="00CB1FB4" w:rsidP="00CB1FB4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CB1FB4" w:rsidRDefault="00CB1FB4" w:rsidP="00CB1FB4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2674DF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85A" w:rsidRDefault="002674DF">
      <w:r>
        <w:separator/>
      </w:r>
    </w:p>
  </w:footnote>
  <w:footnote w:type="continuationSeparator" w:id="0">
    <w:p w:rsidR="001C785A" w:rsidRDefault="00267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FB4" w:rsidRPr="00CB1FB4" w:rsidRDefault="00CB1FB4" w:rsidP="00CB1FB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B1FB4">
      <w:t>G/SPS/N/CAN/1214</w:t>
    </w:r>
  </w:p>
  <w:p w:rsidR="00CB1FB4" w:rsidRPr="00CB1FB4" w:rsidRDefault="00CB1FB4" w:rsidP="00CB1FB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B1FB4" w:rsidRPr="00CB1FB4" w:rsidRDefault="00CB1FB4" w:rsidP="00CB1FB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B1FB4">
      <w:t xml:space="preserve">- </w:t>
    </w:r>
    <w:r w:rsidRPr="00CB1FB4">
      <w:fldChar w:fldCharType="begin"/>
    </w:r>
    <w:r w:rsidRPr="00CB1FB4">
      <w:instrText xml:space="preserve"> PAGE </w:instrText>
    </w:r>
    <w:r w:rsidRPr="00CB1FB4">
      <w:fldChar w:fldCharType="separate"/>
    </w:r>
    <w:r w:rsidR="00202DBE">
      <w:rPr>
        <w:noProof/>
      </w:rPr>
      <w:t>2</w:t>
    </w:r>
    <w:r w:rsidRPr="00CB1FB4">
      <w:fldChar w:fldCharType="end"/>
    </w:r>
    <w:r w:rsidRPr="00CB1FB4">
      <w:t xml:space="preserve"> -</w:t>
    </w:r>
  </w:p>
  <w:p w:rsidR="00EA4725" w:rsidRPr="00CB1FB4" w:rsidRDefault="00202DBE" w:rsidP="00CB1FB4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FB4" w:rsidRPr="00CB1FB4" w:rsidRDefault="00CB1FB4" w:rsidP="00CB1FB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B1FB4">
      <w:t>G/SPS/N/CAN/1214</w:t>
    </w:r>
  </w:p>
  <w:p w:rsidR="00CB1FB4" w:rsidRPr="00CB1FB4" w:rsidRDefault="00CB1FB4" w:rsidP="00CB1FB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B1FB4" w:rsidRPr="00CB1FB4" w:rsidRDefault="00CB1FB4" w:rsidP="00CB1FB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B1FB4">
      <w:t xml:space="preserve">- </w:t>
    </w:r>
    <w:r w:rsidRPr="00CB1FB4">
      <w:fldChar w:fldCharType="begin"/>
    </w:r>
    <w:r w:rsidRPr="00CB1FB4">
      <w:instrText xml:space="preserve"> PAGE </w:instrText>
    </w:r>
    <w:r w:rsidRPr="00CB1FB4">
      <w:fldChar w:fldCharType="separate"/>
    </w:r>
    <w:r w:rsidR="00202DBE">
      <w:rPr>
        <w:noProof/>
      </w:rPr>
      <w:t>3</w:t>
    </w:r>
    <w:r w:rsidRPr="00CB1FB4">
      <w:fldChar w:fldCharType="end"/>
    </w:r>
    <w:r w:rsidRPr="00CB1FB4">
      <w:t xml:space="preserve"> -</w:t>
    </w:r>
  </w:p>
  <w:p w:rsidR="00EA4725" w:rsidRPr="00CB1FB4" w:rsidRDefault="00202DBE" w:rsidP="00CB1FB4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15709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02DBE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B1FB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D15709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CB1FB4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02DBE" w:rsidP="00422B6F">
          <w:pPr>
            <w:jc w:val="right"/>
            <w:rPr>
              <w:b/>
              <w:szCs w:val="16"/>
            </w:rPr>
          </w:pPr>
        </w:p>
      </w:tc>
    </w:tr>
    <w:tr w:rsidR="00D15709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02DBE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CB1FB4" w:rsidRDefault="00CB1FB4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G/SPS/N/CAN/1214</w:t>
          </w:r>
        </w:p>
        <w:bookmarkEnd w:id="45"/>
        <w:p w:rsidR="00656ABC" w:rsidRPr="00EA4725" w:rsidRDefault="00202DBE" w:rsidP="00656ABC">
          <w:pPr>
            <w:jc w:val="right"/>
            <w:rPr>
              <w:b/>
              <w:szCs w:val="16"/>
            </w:rPr>
          </w:pPr>
        </w:p>
      </w:tc>
    </w:tr>
    <w:tr w:rsidR="00D15709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02DBE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02DBE" w:rsidP="00422B6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 xml:space="preserve">19 November </w:t>
          </w:r>
          <w:r>
            <w:rPr>
              <w:szCs w:val="16"/>
            </w:rPr>
            <w:t>2018</w:t>
          </w:r>
          <w:bookmarkStart w:id="48" w:name="_GoBack"/>
          <w:bookmarkEnd w:id="48"/>
        </w:p>
      </w:tc>
    </w:tr>
    <w:tr w:rsidR="00D15709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674DF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202DBE">
            <w:rPr>
              <w:color w:val="FF0000"/>
              <w:szCs w:val="16"/>
            </w:rPr>
            <w:t>18-7247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674DF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02DBE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02DBE">
            <w:rPr>
              <w:bCs/>
              <w:noProof/>
              <w:szCs w:val="16"/>
            </w:rPr>
            <w:t>3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D15709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CB1FB4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CB1FB4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English/French</w:t>
          </w:r>
          <w:bookmarkEnd w:id="53"/>
        </w:p>
      </w:tc>
    </w:tr>
  </w:tbl>
  <w:p w:rsidR="00ED54E0" w:rsidRPr="00441372" w:rsidRDefault="00202DB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5B8CFC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01002B8" w:tentative="1">
      <w:start w:val="1"/>
      <w:numFmt w:val="lowerLetter"/>
      <w:lvlText w:val="%2."/>
      <w:lvlJc w:val="left"/>
      <w:pPr>
        <w:ind w:left="1080" w:hanging="360"/>
      </w:pPr>
    </w:lvl>
    <w:lvl w:ilvl="2" w:tplc="9F7A7352" w:tentative="1">
      <w:start w:val="1"/>
      <w:numFmt w:val="lowerRoman"/>
      <w:lvlText w:val="%3."/>
      <w:lvlJc w:val="right"/>
      <w:pPr>
        <w:ind w:left="1800" w:hanging="180"/>
      </w:pPr>
    </w:lvl>
    <w:lvl w:ilvl="3" w:tplc="792CFA46" w:tentative="1">
      <w:start w:val="1"/>
      <w:numFmt w:val="decimal"/>
      <w:lvlText w:val="%4."/>
      <w:lvlJc w:val="left"/>
      <w:pPr>
        <w:ind w:left="2520" w:hanging="360"/>
      </w:pPr>
    </w:lvl>
    <w:lvl w:ilvl="4" w:tplc="D182227E" w:tentative="1">
      <w:start w:val="1"/>
      <w:numFmt w:val="lowerLetter"/>
      <w:lvlText w:val="%5."/>
      <w:lvlJc w:val="left"/>
      <w:pPr>
        <w:ind w:left="3240" w:hanging="360"/>
      </w:pPr>
    </w:lvl>
    <w:lvl w:ilvl="5" w:tplc="8202E9DE" w:tentative="1">
      <w:start w:val="1"/>
      <w:numFmt w:val="lowerRoman"/>
      <w:lvlText w:val="%6."/>
      <w:lvlJc w:val="right"/>
      <w:pPr>
        <w:ind w:left="3960" w:hanging="180"/>
      </w:pPr>
    </w:lvl>
    <w:lvl w:ilvl="6" w:tplc="6FDCDCE6" w:tentative="1">
      <w:start w:val="1"/>
      <w:numFmt w:val="decimal"/>
      <w:lvlText w:val="%7."/>
      <w:lvlJc w:val="left"/>
      <w:pPr>
        <w:ind w:left="4680" w:hanging="360"/>
      </w:pPr>
    </w:lvl>
    <w:lvl w:ilvl="7" w:tplc="11B82C30" w:tentative="1">
      <w:start w:val="1"/>
      <w:numFmt w:val="lowerLetter"/>
      <w:lvlText w:val="%8."/>
      <w:lvlJc w:val="left"/>
      <w:pPr>
        <w:ind w:left="5400" w:hanging="360"/>
      </w:pPr>
    </w:lvl>
    <w:lvl w:ilvl="8" w:tplc="83EC8E7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709"/>
    <w:rsid w:val="001C785A"/>
    <w:rsid w:val="00202DBE"/>
    <w:rsid w:val="002674DF"/>
    <w:rsid w:val="00353399"/>
    <w:rsid w:val="003F56FC"/>
    <w:rsid w:val="00502350"/>
    <w:rsid w:val="0072565E"/>
    <w:rsid w:val="008E390E"/>
    <w:rsid w:val="00947377"/>
    <w:rsid w:val="00A37398"/>
    <w:rsid w:val="00B026F2"/>
    <w:rsid w:val="00BA1E83"/>
    <w:rsid w:val="00CB1FB4"/>
    <w:rsid w:val="00D15709"/>
    <w:rsid w:val="00D50185"/>
    <w:rsid w:val="00FC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8ED389"/>
  <w15:docId w15:val="{56B005BC-C2D4-42D1-94F1-A425EEB3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18/discontinued-agricultural-pest-control-products/document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18/produits-antiparasitaires-agricoles-homologation-abandonnee/document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855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22</cp:revision>
  <dcterms:created xsi:type="dcterms:W3CDTF">2018-11-19T13:09:00Z</dcterms:created>
  <dcterms:modified xsi:type="dcterms:W3CDTF">2018-11-19T14:23:00Z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G/SPS/N/CAN/1214</vt:lpwstr>
  </property>
</Properties>
</file>