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F48D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8060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F48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F48D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AF48D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0806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8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8D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Canadian Food Inspection Agency </w:t>
            </w:r>
            <w:bookmarkStart w:id="2" w:name="sps2a"/>
            <w:bookmarkEnd w:id="2"/>
          </w:p>
        </w:tc>
      </w:tr>
      <w:tr w:rsidR="000806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8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8D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rPr>
                <w:i/>
                <w:iCs/>
              </w:rPr>
              <w:t>Corylus</w:t>
            </w:r>
            <w:r>
              <w:t xml:space="preserve"> spp. nuts for consumption (HS codes: 080221408301, 080221408302, 080222408301, 080222408302, 080290408204, 080290408205)</w:t>
            </w:r>
            <w:bookmarkStart w:id="3" w:name="sps3a"/>
            <w:bookmarkEnd w:id="3"/>
          </w:p>
        </w:tc>
      </w:tr>
      <w:tr w:rsidR="000806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8E43D2" w:rsidRDefault="00AF48D8" w:rsidP="00441372">
            <w:pPr>
              <w:spacing w:before="120" w:after="120"/>
              <w:jc w:val="left"/>
              <w:rPr>
                <w:b/>
              </w:rPr>
            </w:pPr>
            <w:r w:rsidRPr="008E43D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8E43D2" w:rsidRDefault="00AF48D8" w:rsidP="00441372">
            <w:pPr>
              <w:spacing w:before="120" w:after="120"/>
              <w:rPr>
                <w:b/>
                <w:bCs/>
              </w:rPr>
            </w:pPr>
            <w:r w:rsidRPr="008E43D2">
              <w:rPr>
                <w:b/>
              </w:rPr>
              <w:t>Regions or countries likely to be affected, to the extent relevant or practicable</w:t>
            </w:r>
            <w:r w:rsidRPr="008E43D2">
              <w:rPr>
                <w:b/>
                <w:bCs/>
              </w:rPr>
              <w:t>:</w:t>
            </w:r>
          </w:p>
          <w:p w:rsidR="00EA4725" w:rsidRPr="008E43D2" w:rsidRDefault="00AF48D8" w:rsidP="00441372">
            <w:pPr>
              <w:spacing w:after="120"/>
              <w:ind w:left="607" w:hanging="607"/>
              <w:rPr>
                <w:b/>
              </w:rPr>
            </w:pPr>
            <w:r w:rsidRPr="008E43D2">
              <w:rPr>
                <w:b/>
              </w:rPr>
              <w:t>[ ]</w:t>
            </w:r>
            <w:bookmarkStart w:id="4" w:name="sps4b"/>
            <w:bookmarkEnd w:id="4"/>
            <w:r w:rsidRPr="008E43D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AF48D8" w:rsidP="00441372">
            <w:pPr>
              <w:spacing w:after="120"/>
              <w:ind w:left="607" w:hanging="607"/>
              <w:rPr>
                <w:b/>
              </w:rPr>
            </w:pPr>
            <w:r w:rsidRPr="008E43D2">
              <w:rPr>
                <w:b/>
                <w:bCs/>
              </w:rPr>
              <w:t>[</w:t>
            </w:r>
            <w:bookmarkStart w:id="6" w:name="sps4abis"/>
            <w:r w:rsidRPr="008E43D2">
              <w:rPr>
                <w:b/>
                <w:bCs/>
              </w:rPr>
              <w:t>X</w:t>
            </w:r>
            <w:bookmarkEnd w:id="6"/>
            <w:r w:rsidRPr="008E43D2">
              <w:rPr>
                <w:b/>
                <w:bCs/>
              </w:rPr>
              <w:t>]</w:t>
            </w:r>
            <w:r w:rsidRPr="008E43D2">
              <w:rPr>
                <w:b/>
                <w:bCs/>
              </w:rPr>
              <w:tab/>
              <w:t xml:space="preserve">Specific regions or countries: </w:t>
            </w:r>
            <w:r w:rsidRPr="008E43D2">
              <w:t>Current trading partner: Continental United States of America</w:t>
            </w:r>
            <w:bookmarkStart w:id="7" w:name="sps4a"/>
            <w:bookmarkEnd w:id="7"/>
          </w:p>
        </w:tc>
      </w:tr>
      <w:tr w:rsidR="000806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8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8D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RMD-18-02: Pest Risk Management Document - Deregulation of </w:t>
            </w:r>
            <w:r>
              <w:rPr>
                <w:i/>
                <w:iCs/>
              </w:rPr>
              <w:t>Cydia latiferreana</w:t>
            </w:r>
            <w:r>
              <w:t xml:space="preserve"> (filbertworm)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6 and 7</w:t>
            </w:r>
            <w:bookmarkEnd w:id="10"/>
          </w:p>
          <w:p w:rsidR="00EA4725" w:rsidRPr="00441372" w:rsidRDefault="005F3FDD" w:rsidP="00441372">
            <w:hyperlink r:id="rId7" w:tgtFrame="_blank" w:history="1">
              <w:r w:rsidR="00AF48D8">
                <w:rPr>
                  <w:color w:val="0000FF"/>
                  <w:u w:val="single"/>
                </w:rPr>
                <w:t>https://members.wto.org/crnattachments/2019/SPS/CAN/19_0774_00_e.pdf</w:t>
              </w:r>
            </w:hyperlink>
          </w:p>
          <w:p w:rsidR="0008060D" w:rsidRDefault="005F3FDD">
            <w:pPr>
              <w:spacing w:after="120"/>
            </w:pPr>
            <w:hyperlink r:id="rId8" w:tgtFrame="_blank" w:history="1">
              <w:r w:rsidR="00AF48D8">
                <w:rPr>
                  <w:color w:val="0000FF"/>
                  <w:u w:val="single"/>
                </w:rPr>
                <w:t>https://members.wto.org/crnattachments/2019/SPS/CAN/19_0774_00_f.pdf</w:t>
              </w:r>
            </w:hyperlink>
            <w:bookmarkStart w:id="11" w:name="sps5d"/>
            <w:bookmarkEnd w:id="11"/>
          </w:p>
        </w:tc>
      </w:tr>
      <w:tr w:rsidR="000806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8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8D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Canadian Food Inspection Agency (CFIA) intends to deregulate </w:t>
            </w:r>
            <w:r>
              <w:rPr>
                <w:i/>
                <w:iCs/>
              </w:rPr>
              <w:t>Cydia latiferreana</w:t>
            </w:r>
            <w:r>
              <w:t>.</w:t>
            </w:r>
          </w:p>
          <w:p w:rsidR="0008060D" w:rsidRDefault="00AF48D8">
            <w:pPr>
              <w:spacing w:after="120"/>
            </w:pPr>
            <w:r>
              <w:t xml:space="preserve">Upon publication of the aforementioned document, the CFIA will no longer maintain phytosanitary import requirements related to </w:t>
            </w:r>
            <w:r>
              <w:rPr>
                <w:i/>
                <w:iCs/>
              </w:rPr>
              <w:t>Cydia latiferreana</w:t>
            </w:r>
            <w:r>
              <w:t xml:space="preserve"> for the commodities listed in section 3 of this notification; nor will the CFIA enforce Schedule II of the </w:t>
            </w:r>
            <w:r>
              <w:rPr>
                <w:i/>
                <w:iCs/>
              </w:rPr>
              <w:t>Plant Protection Regulations</w:t>
            </w:r>
            <w:r>
              <w:t xml:space="preserve"> pertaining to the domestic movement restrictions applied to commodities that are regulated for </w:t>
            </w:r>
            <w:r>
              <w:rPr>
                <w:i/>
                <w:iCs/>
              </w:rPr>
              <w:t>Cydia latiferreana</w:t>
            </w:r>
            <w:r>
              <w:t>. Additionally, the pest will be removed from the List of Pests Regulated by Canada.</w:t>
            </w:r>
          </w:p>
          <w:p w:rsidR="0008060D" w:rsidRDefault="00AF48D8">
            <w:pPr>
              <w:spacing w:after="120"/>
            </w:pPr>
            <w:r>
              <w:t>The decision took into account several factors, including pest risk assessments, international obligations, and the results of domestic consultation.</w:t>
            </w:r>
            <w:bookmarkStart w:id="12" w:name="sps6a"/>
            <w:bookmarkEnd w:id="12"/>
          </w:p>
        </w:tc>
      </w:tr>
      <w:tr w:rsidR="000806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8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8D8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3" w:name="sps7a"/>
            <w:bookmarkEnd w:id="13"/>
            <w:r w:rsidRPr="00441372">
              <w:rPr>
                <w:b/>
              </w:rPr>
              <w:t>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</w:t>
            </w:r>
            <w:bookmarkStart w:id="15" w:name="sps7c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0806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8D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8D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F48D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AF48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AF48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3" w:name="sps8c"/>
            <w:r w:rsidRPr="00441372">
              <w:rPr>
                <w:b/>
              </w:rPr>
              <w:t>X</w:t>
            </w:r>
            <w:bookmarkEnd w:id="2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r w:rsidRPr="00441372">
              <w:t>International Standard for Phytosanitary Measures N° 1, 2, 5, 19</w:t>
            </w:r>
            <w:bookmarkEnd w:id="24"/>
          </w:p>
          <w:p w:rsidR="00EA4725" w:rsidRPr="00441372" w:rsidRDefault="00AF48D8" w:rsidP="00AF48D8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AF48D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F48D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AF48D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0806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8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8D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Automated Import Reference System (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http://www.inspection.gc.ca/airs</w:t>
              </w:r>
            </w:hyperlink>
            <w:r>
              <w:t>)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0806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8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8D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29 March 2019</w:t>
            </w:r>
            <w:bookmarkStart w:id="31" w:name="sps10a"/>
            <w:bookmarkEnd w:id="31"/>
          </w:p>
          <w:p w:rsidR="00EA4725" w:rsidRPr="00441372" w:rsidRDefault="00AF48D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29 March 2019</w:t>
            </w:r>
            <w:bookmarkStart w:id="32" w:name="sps10bisa"/>
            <w:bookmarkEnd w:id="32"/>
          </w:p>
        </w:tc>
      </w:tr>
      <w:tr w:rsidR="000806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8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8D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 w:rsidRPr="00A87612">
              <w:t>To be determined.</w:t>
            </w:r>
          </w:p>
          <w:p w:rsidR="00EA4725" w:rsidRPr="00441372" w:rsidRDefault="00AF48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4" w:name="sps11e"/>
            <w:r w:rsidRPr="00441372">
              <w:rPr>
                <w:b/>
              </w:rPr>
              <w:t>X</w:t>
            </w:r>
            <w:bookmarkEnd w:id="3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0806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8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48D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15 March 2019</w:t>
            </w:r>
            <w:bookmarkEnd w:id="37"/>
          </w:p>
          <w:p w:rsidR="00EA4725" w:rsidRPr="00441372" w:rsidRDefault="00AF48D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08060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F48D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F48D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8060D" w:rsidRDefault="00AF48D8">
            <w:r>
              <w:t>Canada's SPS and TBT Notification Authority and Enquiry Point</w:t>
            </w:r>
          </w:p>
          <w:p w:rsidR="0008060D" w:rsidRDefault="00AF48D8">
            <w:r>
              <w:t>Technical Barriers and Regulations Division</w:t>
            </w:r>
          </w:p>
          <w:p w:rsidR="0008060D" w:rsidRDefault="00AF48D8">
            <w:r>
              <w:t>Global Affairs Canada</w:t>
            </w:r>
          </w:p>
          <w:p w:rsidR="0008060D" w:rsidRDefault="00AF48D8">
            <w:r>
              <w:t>111 Sussex Drive</w:t>
            </w:r>
          </w:p>
          <w:p w:rsidR="0008060D" w:rsidRDefault="00AF48D8">
            <w:r>
              <w:t>Ottawa, Ontario K1A 0G2</w:t>
            </w:r>
          </w:p>
          <w:p w:rsidR="0008060D" w:rsidRDefault="00AF48D8">
            <w:r>
              <w:t>Tel: +(343) 203 4273</w:t>
            </w:r>
          </w:p>
          <w:p w:rsidR="0008060D" w:rsidRDefault="00AF48D8">
            <w:r>
              <w:t>Fax: +(613) 943 0346</w:t>
            </w:r>
          </w:p>
          <w:p w:rsidR="0008060D" w:rsidRDefault="00AF48D8">
            <w:pPr>
              <w:spacing w:after="120"/>
            </w:pPr>
            <w: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441372" w:rsidRDefault="005F3FDD" w:rsidP="00441372"/>
    <w:sectPr w:rsidR="007141CF" w:rsidRPr="00441372" w:rsidSect="00CA62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8BE" w:rsidRDefault="00AF48D8">
      <w:r>
        <w:separator/>
      </w:r>
    </w:p>
  </w:endnote>
  <w:endnote w:type="continuationSeparator" w:id="0">
    <w:p w:rsidR="001948BE" w:rsidRDefault="00AF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A62B7" w:rsidRDefault="00CA62B7" w:rsidP="00CA62B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A62B7" w:rsidRDefault="00CA62B7" w:rsidP="00CA62B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F48D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8BE" w:rsidRDefault="00AF48D8">
      <w:r>
        <w:separator/>
      </w:r>
    </w:p>
  </w:footnote>
  <w:footnote w:type="continuationSeparator" w:id="0">
    <w:p w:rsidR="001948BE" w:rsidRDefault="00AF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B7" w:rsidRPr="00CA62B7" w:rsidRDefault="00CA62B7" w:rsidP="00CA62B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A62B7">
      <w:t>G/SPS/N/CAN/1234</w:t>
    </w:r>
  </w:p>
  <w:p w:rsidR="00CA62B7" w:rsidRPr="00CA62B7" w:rsidRDefault="00CA62B7" w:rsidP="00CA62B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A62B7" w:rsidRPr="00CA62B7" w:rsidRDefault="00CA62B7" w:rsidP="00CA62B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A62B7">
      <w:t xml:space="preserve">- </w:t>
    </w:r>
    <w:r w:rsidRPr="00CA62B7">
      <w:fldChar w:fldCharType="begin"/>
    </w:r>
    <w:r w:rsidRPr="00CA62B7">
      <w:instrText xml:space="preserve"> PAGE </w:instrText>
    </w:r>
    <w:r w:rsidRPr="00CA62B7">
      <w:fldChar w:fldCharType="separate"/>
    </w:r>
    <w:r w:rsidR="005F3FDD">
      <w:rPr>
        <w:noProof/>
      </w:rPr>
      <w:t>2</w:t>
    </w:r>
    <w:r w:rsidRPr="00CA62B7">
      <w:fldChar w:fldCharType="end"/>
    </w:r>
    <w:r w:rsidRPr="00CA62B7">
      <w:t xml:space="preserve"> -</w:t>
    </w:r>
  </w:p>
  <w:p w:rsidR="00EA4725" w:rsidRPr="00CA62B7" w:rsidRDefault="005F3FDD" w:rsidP="00CA62B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B7" w:rsidRPr="00CA62B7" w:rsidRDefault="00CA62B7" w:rsidP="00CA62B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A62B7">
      <w:t>G/SPS/N/CAN/1234</w:t>
    </w:r>
  </w:p>
  <w:p w:rsidR="00CA62B7" w:rsidRPr="00CA62B7" w:rsidRDefault="00CA62B7" w:rsidP="00CA62B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A62B7" w:rsidRPr="00CA62B7" w:rsidRDefault="00CA62B7" w:rsidP="00CA62B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A62B7">
      <w:t xml:space="preserve">- </w:t>
    </w:r>
    <w:r w:rsidRPr="00CA62B7">
      <w:fldChar w:fldCharType="begin"/>
    </w:r>
    <w:r w:rsidRPr="00CA62B7">
      <w:instrText xml:space="preserve"> PAGE </w:instrText>
    </w:r>
    <w:r w:rsidRPr="00CA62B7">
      <w:fldChar w:fldCharType="separate"/>
    </w:r>
    <w:r w:rsidRPr="00CA62B7">
      <w:rPr>
        <w:noProof/>
      </w:rPr>
      <w:t>2</w:t>
    </w:r>
    <w:r w:rsidRPr="00CA62B7">
      <w:fldChar w:fldCharType="end"/>
    </w:r>
    <w:r w:rsidRPr="00CA62B7">
      <w:t xml:space="preserve"> -</w:t>
    </w:r>
  </w:p>
  <w:p w:rsidR="00EA4725" w:rsidRPr="00CA62B7" w:rsidRDefault="005F3FDD" w:rsidP="00CA62B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8060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F3FDD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A62B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08060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A62B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F3FDD" w:rsidP="00422B6F">
          <w:pPr>
            <w:jc w:val="right"/>
            <w:rPr>
              <w:b/>
              <w:szCs w:val="16"/>
            </w:rPr>
          </w:pPr>
        </w:p>
      </w:tc>
    </w:tr>
    <w:tr w:rsidR="0008060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F3FD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A62B7" w:rsidRDefault="00CA62B7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G/SPS/N/CAN/1234</w:t>
          </w:r>
        </w:p>
        <w:bookmarkEnd w:id="45"/>
        <w:p w:rsidR="00656ABC" w:rsidRPr="00EA4725" w:rsidRDefault="005F3FDD" w:rsidP="00656ABC">
          <w:pPr>
            <w:jc w:val="right"/>
            <w:rPr>
              <w:b/>
              <w:szCs w:val="16"/>
            </w:rPr>
          </w:pPr>
        </w:p>
      </w:tc>
    </w:tr>
    <w:tr w:rsidR="0008060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F3FD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F3FDD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11 February 2019</w:t>
          </w:r>
          <w:bookmarkStart w:id="48" w:name="_GoBack"/>
          <w:bookmarkEnd w:id="48"/>
        </w:p>
      </w:tc>
    </w:tr>
    <w:tr w:rsidR="0008060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F48D8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5F3FDD">
            <w:rPr>
              <w:color w:val="FF0000"/>
              <w:szCs w:val="16"/>
            </w:rPr>
            <w:t>19-0767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F48D8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F3FD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F3FD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08060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A62B7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A62B7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5F3F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554C09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6EEF714" w:tentative="1">
      <w:start w:val="1"/>
      <w:numFmt w:val="lowerLetter"/>
      <w:lvlText w:val="%2."/>
      <w:lvlJc w:val="left"/>
      <w:pPr>
        <w:ind w:left="1080" w:hanging="360"/>
      </w:pPr>
    </w:lvl>
    <w:lvl w:ilvl="2" w:tplc="4838F010" w:tentative="1">
      <w:start w:val="1"/>
      <w:numFmt w:val="lowerRoman"/>
      <w:lvlText w:val="%3."/>
      <w:lvlJc w:val="right"/>
      <w:pPr>
        <w:ind w:left="1800" w:hanging="180"/>
      </w:pPr>
    </w:lvl>
    <w:lvl w:ilvl="3" w:tplc="2D50A5E0" w:tentative="1">
      <w:start w:val="1"/>
      <w:numFmt w:val="decimal"/>
      <w:lvlText w:val="%4."/>
      <w:lvlJc w:val="left"/>
      <w:pPr>
        <w:ind w:left="2520" w:hanging="360"/>
      </w:pPr>
    </w:lvl>
    <w:lvl w:ilvl="4" w:tplc="EC5C3D90" w:tentative="1">
      <w:start w:val="1"/>
      <w:numFmt w:val="lowerLetter"/>
      <w:lvlText w:val="%5."/>
      <w:lvlJc w:val="left"/>
      <w:pPr>
        <w:ind w:left="3240" w:hanging="360"/>
      </w:pPr>
    </w:lvl>
    <w:lvl w:ilvl="5" w:tplc="180E4826" w:tentative="1">
      <w:start w:val="1"/>
      <w:numFmt w:val="lowerRoman"/>
      <w:lvlText w:val="%6."/>
      <w:lvlJc w:val="right"/>
      <w:pPr>
        <w:ind w:left="3960" w:hanging="180"/>
      </w:pPr>
    </w:lvl>
    <w:lvl w:ilvl="6" w:tplc="5B5AF2DC" w:tentative="1">
      <w:start w:val="1"/>
      <w:numFmt w:val="decimal"/>
      <w:lvlText w:val="%7."/>
      <w:lvlJc w:val="left"/>
      <w:pPr>
        <w:ind w:left="4680" w:hanging="360"/>
      </w:pPr>
    </w:lvl>
    <w:lvl w:ilvl="7" w:tplc="6A4AFFD2" w:tentative="1">
      <w:start w:val="1"/>
      <w:numFmt w:val="lowerLetter"/>
      <w:lvlText w:val="%8."/>
      <w:lvlJc w:val="left"/>
      <w:pPr>
        <w:ind w:left="5400" w:hanging="360"/>
      </w:pPr>
    </w:lvl>
    <w:lvl w:ilvl="8" w:tplc="A0B26CC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0D"/>
    <w:rsid w:val="0008060D"/>
    <w:rsid w:val="001948BE"/>
    <w:rsid w:val="005F3FDD"/>
    <w:rsid w:val="008E43D2"/>
    <w:rsid w:val="00A87612"/>
    <w:rsid w:val="00AF48D8"/>
    <w:rsid w:val="00CA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F5979D"/>
  <w15:docId w15:val="{9EFB897D-1F21-4016-BEFB-2A4E0582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CAN/19_0774_00_f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CAN/19_0774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spection.gc.ca/air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6</cp:revision>
  <dcterms:created xsi:type="dcterms:W3CDTF">2019-02-08T06:34:00Z</dcterms:created>
  <dcterms:modified xsi:type="dcterms:W3CDTF">2019-02-11T08:35:00Z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G/SPS/N/CAN/1234</vt:lpwstr>
  </property>
</Properties>
</file>