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357A40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F59C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57A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57A4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357A4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F59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7A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7A4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EF59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7A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7A4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fluroxypyr-meptyl in or on triticale (ICS Codes: 65.020, 65.100, 67.040, 67.060)</w:t>
            </w:r>
            <w:bookmarkStart w:id="7" w:name="sps3a"/>
            <w:bookmarkStart w:id="8" w:name="_GoBack"/>
            <w:bookmarkEnd w:id="7"/>
            <w:bookmarkEnd w:id="8"/>
          </w:p>
        </w:tc>
      </w:tr>
      <w:tr w:rsidR="00EF59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7A4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7A40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357A4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357A4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EF59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7A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7A40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Proposed Maximum Residue Limit: Fluroxypyr-meptyl (PMRL2019-11)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 and French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5 and 6</w:t>
            </w:r>
            <w:bookmarkEnd w:id="21"/>
          </w:p>
        </w:tc>
      </w:tr>
      <w:tr w:rsidR="00EF59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7A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7A4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PMRL2019-11 is to consult on the listed maximum residue limit (MRL) for fluroxypyr-meptyl that has been proposed by Health Canada's Pest Management Regulatory Agency (PMRA).</w:t>
            </w:r>
          </w:p>
          <w:p w:rsidR="00EF59C2" w:rsidRPr="0065690F" w:rsidRDefault="00357A40" w:rsidP="00357A40">
            <w:pPr>
              <w:spacing w:after="120"/>
              <w:ind w:left="1184" w:hanging="1184"/>
            </w:pPr>
            <w:r w:rsidRPr="00357A40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357A40">
              <w:rPr>
                <w:u w:val="single"/>
              </w:rPr>
              <w:t>Raw Agricultural Commodity (RAC) and/or Processed Commodity</w:t>
            </w:r>
          </w:p>
          <w:p w:rsidR="00EF59C2" w:rsidRPr="0065690F" w:rsidRDefault="00357A40" w:rsidP="00357A40">
            <w:pPr>
              <w:spacing w:after="120"/>
              <w:ind w:left="1184" w:hanging="1184"/>
            </w:pPr>
            <w:r w:rsidRPr="0065690F">
              <w:t>0.5</w:t>
            </w:r>
            <w:r>
              <w:tab/>
            </w:r>
            <w:r w:rsidRPr="0065690F">
              <w:t>Triticale</w:t>
            </w:r>
          </w:p>
          <w:p w:rsidR="00EF59C2" w:rsidRPr="0065690F" w:rsidRDefault="00357A40" w:rsidP="00441372">
            <w:pPr>
              <w:spacing w:after="120"/>
            </w:pPr>
            <w:r w:rsidRPr="00357A40">
              <w:rPr>
                <w:sz w:val="16"/>
                <w:vertAlign w:val="superscript"/>
              </w:rPr>
              <w:t xml:space="preserve">1 </w:t>
            </w:r>
            <w:r w:rsidRPr="00357A40">
              <w:rPr>
                <w:sz w:val="16"/>
              </w:rPr>
              <w:t>ppm = parts per million</w:t>
            </w:r>
            <w:bookmarkStart w:id="23" w:name="sps6a"/>
            <w:bookmarkEnd w:id="23"/>
          </w:p>
        </w:tc>
      </w:tr>
      <w:tr w:rsidR="00EF59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7A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7A4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F59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7A4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7A4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357A4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357A4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357A4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357A4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357A4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357A4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357A4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Currently, there are no Codex MRLs listed for fluroxypyr-meptyl in or on any commodity according to the Codex Alimentarius Pesticide Index website.</w:t>
            </w:r>
            <w:bookmarkEnd w:id="54"/>
          </w:p>
        </w:tc>
      </w:tr>
      <w:tr w:rsidR="00EF59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7A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7A40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 xml:space="preserve">Canada website: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PMRL2019-11,</w:t>
            </w:r>
            <w:r>
              <w:t xml:space="preserve"> </w:t>
            </w:r>
            <w:r w:rsidRPr="0065690F">
              <w:t>posted : 20 August 2019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English and French)</w:t>
            </w:r>
            <w:bookmarkStart w:id="57" w:name="sps9b"/>
            <w:bookmarkEnd w:id="57"/>
          </w:p>
        </w:tc>
      </w:tr>
      <w:tr w:rsidR="00EF59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7A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7A4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9" w:name="sps10a"/>
            <w:bookmarkEnd w:id="59"/>
          </w:p>
          <w:p w:rsidR="00EA4725" w:rsidRPr="00441372" w:rsidRDefault="00357A4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EF59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7A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7A4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5" w:name="sps11a"/>
            <w:bookmarkEnd w:id="65"/>
          </w:p>
          <w:p w:rsidR="00EA4725" w:rsidRPr="00441372" w:rsidRDefault="00357A4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F59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7A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7A4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 November 2019</w:t>
            </w:r>
            <w:bookmarkEnd w:id="72"/>
          </w:p>
          <w:p w:rsidR="00EA4725" w:rsidRPr="00441372" w:rsidRDefault="00357A4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EF59C2" w:rsidRPr="000F3E9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57A4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57A4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357A40" w:rsidP="009D2D89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0F3E96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357A40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https://www.canada.ca/en/health-canada/services/consumer-product-safety/pesticides-pest-management/public/consultations/proposed-maximum-residue-limit/2019/fluroxypyr-meptyl/document.html</w:t>
              </w:r>
            </w:hyperlink>
            <w:r w:rsidR="00357A40" w:rsidRPr="0065690F">
              <w:rPr>
                <w:bCs/>
              </w:rPr>
              <w:t xml:space="preserve"> (English)</w:t>
            </w:r>
          </w:p>
          <w:p w:rsidR="00EA4725" w:rsidRPr="0065690F" w:rsidRDefault="000F3E96" w:rsidP="009D2D89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357A40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https://www.canada.ca/fr/sante-canada/services/securite-produits-consommation/pesticides-lutte-antiparasitaire/public/consultations/limites-maximales-residus-proposees/2019/fluroxypyr-meptyle/document.html</w:t>
              </w:r>
            </w:hyperlink>
            <w:r w:rsidR="00357A40" w:rsidRPr="0065690F">
              <w:rPr>
                <w:bCs/>
              </w:rPr>
              <w:t xml:space="preserve"> (French)</w:t>
            </w:r>
          </w:p>
          <w:p w:rsidR="00EA4725" w:rsidRPr="0065690F" w:rsidRDefault="00357A4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:rsidR="00EA4725" w:rsidRPr="0065690F" w:rsidRDefault="00357A4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357A4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357A4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357A4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 K1A 0G2</w:t>
            </w:r>
          </w:p>
          <w:p w:rsidR="00EA4725" w:rsidRPr="00B81846" w:rsidRDefault="00357A40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B81846">
              <w:rPr>
                <w:bCs/>
                <w:lang w:val="es-ES"/>
              </w:rPr>
              <w:t>Canada</w:t>
            </w:r>
            <w:proofErr w:type="spellEnd"/>
          </w:p>
          <w:p w:rsidR="00EA4725" w:rsidRPr="00B81846" w:rsidRDefault="00357A40" w:rsidP="00F3021D">
            <w:pPr>
              <w:keepNext/>
              <w:keepLines/>
              <w:rPr>
                <w:bCs/>
                <w:lang w:val="es-ES"/>
              </w:rPr>
            </w:pPr>
            <w:r w:rsidRPr="00B81846">
              <w:rPr>
                <w:bCs/>
                <w:lang w:val="es-ES"/>
              </w:rPr>
              <w:t>Tel: +(343) 203 4273</w:t>
            </w:r>
          </w:p>
          <w:p w:rsidR="00EA4725" w:rsidRPr="00B81846" w:rsidRDefault="00357A40" w:rsidP="00F3021D">
            <w:pPr>
              <w:keepNext/>
              <w:keepLines/>
              <w:rPr>
                <w:bCs/>
                <w:lang w:val="es-ES"/>
              </w:rPr>
            </w:pPr>
            <w:r w:rsidRPr="00B81846">
              <w:rPr>
                <w:bCs/>
                <w:lang w:val="es-ES"/>
              </w:rPr>
              <w:t>Fax: +(613) 943 0346</w:t>
            </w:r>
          </w:p>
          <w:p w:rsidR="00EA4725" w:rsidRPr="00B81846" w:rsidRDefault="00357A40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B81846">
              <w:rPr>
                <w:bCs/>
                <w:lang w:val="es-ES"/>
              </w:rPr>
              <w:t>E-mail: enquirypoint@international.gc.ca</w:t>
            </w:r>
            <w:bookmarkStart w:id="86" w:name="sps13c"/>
            <w:bookmarkEnd w:id="86"/>
          </w:p>
        </w:tc>
      </w:tr>
    </w:tbl>
    <w:p w:rsidR="007141CF" w:rsidRPr="00B81846" w:rsidRDefault="007141CF" w:rsidP="00441372">
      <w:pPr>
        <w:rPr>
          <w:lang w:val="es-ES"/>
        </w:rPr>
      </w:pPr>
    </w:p>
    <w:sectPr w:rsidR="007141CF" w:rsidRPr="00B81846" w:rsidSect="00B818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90C" w:rsidRDefault="00357A40">
      <w:r>
        <w:separator/>
      </w:r>
    </w:p>
  </w:endnote>
  <w:endnote w:type="continuationSeparator" w:id="0">
    <w:p w:rsidR="003D490C" w:rsidRDefault="0035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81846" w:rsidRDefault="00B81846" w:rsidP="00B81846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81846" w:rsidRDefault="00B81846" w:rsidP="00B81846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357A40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90C" w:rsidRDefault="00357A40">
      <w:r>
        <w:separator/>
      </w:r>
    </w:p>
  </w:footnote>
  <w:footnote w:type="continuationSeparator" w:id="0">
    <w:p w:rsidR="003D490C" w:rsidRDefault="00357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846" w:rsidRPr="00B81846" w:rsidRDefault="00B81846" w:rsidP="00B8184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1846">
      <w:t>G/SPS/N/CAN/1259</w:t>
    </w:r>
  </w:p>
  <w:p w:rsidR="00B81846" w:rsidRPr="00B81846" w:rsidRDefault="00B81846" w:rsidP="00B8184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81846" w:rsidRPr="00B81846" w:rsidRDefault="00B81846" w:rsidP="00B8184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1846">
      <w:t xml:space="preserve">- </w:t>
    </w:r>
    <w:r w:rsidRPr="00B81846">
      <w:fldChar w:fldCharType="begin"/>
    </w:r>
    <w:r w:rsidRPr="00B81846">
      <w:instrText xml:space="preserve"> PAGE </w:instrText>
    </w:r>
    <w:r w:rsidRPr="00B81846">
      <w:fldChar w:fldCharType="separate"/>
    </w:r>
    <w:r w:rsidRPr="00B81846">
      <w:rPr>
        <w:noProof/>
      </w:rPr>
      <w:t>2</w:t>
    </w:r>
    <w:r w:rsidRPr="00B81846">
      <w:fldChar w:fldCharType="end"/>
    </w:r>
    <w:r w:rsidRPr="00B81846">
      <w:t xml:space="preserve"> -</w:t>
    </w:r>
  </w:p>
  <w:p w:rsidR="00EA4725" w:rsidRPr="00B81846" w:rsidRDefault="00EA4725" w:rsidP="00B81846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846" w:rsidRPr="00B81846" w:rsidRDefault="00B81846" w:rsidP="00B8184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1846">
      <w:t>G/SPS/N/CAN/1259</w:t>
    </w:r>
  </w:p>
  <w:p w:rsidR="00B81846" w:rsidRPr="00B81846" w:rsidRDefault="00B81846" w:rsidP="00B8184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81846" w:rsidRPr="00B81846" w:rsidRDefault="00B81846" w:rsidP="00B8184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1846">
      <w:t xml:space="preserve">- </w:t>
    </w:r>
    <w:r w:rsidRPr="00B81846">
      <w:fldChar w:fldCharType="begin"/>
    </w:r>
    <w:r w:rsidRPr="00B81846">
      <w:instrText xml:space="preserve"> PAGE </w:instrText>
    </w:r>
    <w:r w:rsidRPr="00B81846">
      <w:fldChar w:fldCharType="separate"/>
    </w:r>
    <w:r w:rsidRPr="00B81846">
      <w:rPr>
        <w:noProof/>
      </w:rPr>
      <w:t>2</w:t>
    </w:r>
    <w:r w:rsidRPr="00B81846">
      <w:fldChar w:fldCharType="end"/>
    </w:r>
    <w:r w:rsidRPr="00B81846">
      <w:t xml:space="preserve"> -</w:t>
    </w:r>
  </w:p>
  <w:p w:rsidR="00EA4725" w:rsidRPr="00B81846" w:rsidRDefault="00EA4725" w:rsidP="00B81846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F59C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8184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F59C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F3E96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F59C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81846" w:rsidRDefault="00B8184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G/SPS/N/CAN/1259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F59C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F3E9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27 August 2019</w:t>
          </w:r>
        </w:p>
      </w:tc>
    </w:tr>
    <w:tr w:rsidR="00EF59C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57A4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F3E96">
            <w:rPr>
              <w:color w:val="FF0000"/>
              <w:szCs w:val="16"/>
            </w:rPr>
            <w:t>19-5495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57A4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F59C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8184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8184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348610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1C44CC6" w:tentative="1">
      <w:start w:val="1"/>
      <w:numFmt w:val="lowerLetter"/>
      <w:lvlText w:val="%2."/>
      <w:lvlJc w:val="left"/>
      <w:pPr>
        <w:ind w:left="1080" w:hanging="360"/>
      </w:pPr>
    </w:lvl>
    <w:lvl w:ilvl="2" w:tplc="98800C3A" w:tentative="1">
      <w:start w:val="1"/>
      <w:numFmt w:val="lowerRoman"/>
      <w:lvlText w:val="%3."/>
      <w:lvlJc w:val="right"/>
      <w:pPr>
        <w:ind w:left="1800" w:hanging="180"/>
      </w:pPr>
    </w:lvl>
    <w:lvl w:ilvl="3" w:tplc="50F40920" w:tentative="1">
      <w:start w:val="1"/>
      <w:numFmt w:val="decimal"/>
      <w:lvlText w:val="%4."/>
      <w:lvlJc w:val="left"/>
      <w:pPr>
        <w:ind w:left="2520" w:hanging="360"/>
      </w:pPr>
    </w:lvl>
    <w:lvl w:ilvl="4" w:tplc="5F8E5F78" w:tentative="1">
      <w:start w:val="1"/>
      <w:numFmt w:val="lowerLetter"/>
      <w:lvlText w:val="%5."/>
      <w:lvlJc w:val="left"/>
      <w:pPr>
        <w:ind w:left="3240" w:hanging="360"/>
      </w:pPr>
    </w:lvl>
    <w:lvl w:ilvl="5" w:tplc="DC64AA06" w:tentative="1">
      <w:start w:val="1"/>
      <w:numFmt w:val="lowerRoman"/>
      <w:lvlText w:val="%6."/>
      <w:lvlJc w:val="right"/>
      <w:pPr>
        <w:ind w:left="3960" w:hanging="180"/>
      </w:pPr>
    </w:lvl>
    <w:lvl w:ilvl="6" w:tplc="133EB17A" w:tentative="1">
      <w:start w:val="1"/>
      <w:numFmt w:val="decimal"/>
      <w:lvlText w:val="%7."/>
      <w:lvlJc w:val="left"/>
      <w:pPr>
        <w:ind w:left="4680" w:hanging="360"/>
      </w:pPr>
    </w:lvl>
    <w:lvl w:ilvl="7" w:tplc="12B61D44" w:tentative="1">
      <w:start w:val="1"/>
      <w:numFmt w:val="lowerLetter"/>
      <w:lvlText w:val="%8."/>
      <w:lvlJc w:val="left"/>
      <w:pPr>
        <w:ind w:left="5400" w:hanging="360"/>
      </w:pPr>
    </w:lvl>
    <w:lvl w:ilvl="8" w:tplc="20AE1F2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3E96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57A40"/>
    <w:rsid w:val="003817C7"/>
    <w:rsid w:val="00395125"/>
    <w:rsid w:val="003D490C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D2D89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1846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EF59C2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E42CCB"/>
  <w15:docId w15:val="{1AE82C7E-D4C3-47C2-A583-BC4E0352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9/fluroxypyr-meptyl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9/fluroxypyr-meptyle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5</cp:revision>
  <dcterms:created xsi:type="dcterms:W3CDTF">2019-08-27T07:53:00Z</dcterms:created>
  <dcterms:modified xsi:type="dcterms:W3CDTF">2019-08-27T09:23:00Z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G/SPS/N/CAN/1259</vt:lpwstr>
  </property>
</Properties>
</file>