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D0DAA" w14:textId="77777777" w:rsidR="00EA4725" w:rsidRPr="00441372" w:rsidRDefault="0071383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128CA" w14:paraId="3AA417B7" w14:textId="77777777" w:rsidTr="00F3021D">
        <w:tc>
          <w:tcPr>
            <w:tcW w:w="707" w:type="dxa"/>
            <w:tcBorders>
              <w:bottom w:val="single" w:sz="6" w:space="0" w:color="auto"/>
            </w:tcBorders>
            <w:shd w:val="clear" w:color="auto" w:fill="auto"/>
          </w:tcPr>
          <w:p w14:paraId="78E2203A" w14:textId="77777777" w:rsidR="00EA4725" w:rsidRPr="00441372" w:rsidRDefault="00713830" w:rsidP="00441372">
            <w:pPr>
              <w:spacing w:before="120" w:after="120"/>
              <w:jc w:val="left"/>
            </w:pPr>
            <w:r w:rsidRPr="00441372">
              <w:rPr>
                <w:b/>
              </w:rPr>
              <w:t>1.</w:t>
            </w:r>
          </w:p>
        </w:tc>
        <w:tc>
          <w:tcPr>
            <w:tcW w:w="8320" w:type="dxa"/>
            <w:tcBorders>
              <w:bottom w:val="single" w:sz="6" w:space="0" w:color="auto"/>
            </w:tcBorders>
            <w:shd w:val="clear" w:color="auto" w:fill="auto"/>
          </w:tcPr>
          <w:p w14:paraId="15FB3960" w14:textId="77777777" w:rsidR="00EA4725" w:rsidRPr="00441372" w:rsidRDefault="0071383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61D4C55B" w14:textId="77777777" w:rsidR="00EA4725" w:rsidRPr="00441372" w:rsidRDefault="0071383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128CA" w14:paraId="12DC3BA8" w14:textId="77777777" w:rsidTr="00F3021D">
        <w:tc>
          <w:tcPr>
            <w:tcW w:w="707" w:type="dxa"/>
            <w:tcBorders>
              <w:top w:val="single" w:sz="6" w:space="0" w:color="auto"/>
              <w:bottom w:val="single" w:sz="6" w:space="0" w:color="auto"/>
            </w:tcBorders>
            <w:shd w:val="clear" w:color="auto" w:fill="auto"/>
          </w:tcPr>
          <w:p w14:paraId="442E9149" w14:textId="77777777" w:rsidR="00EA4725" w:rsidRPr="00441372" w:rsidRDefault="007138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887423" w14:textId="77777777" w:rsidR="00EA4725" w:rsidRPr="00441372" w:rsidRDefault="00713830" w:rsidP="00441372">
            <w:pPr>
              <w:spacing w:before="120" w:after="120"/>
            </w:pPr>
            <w:bookmarkStart w:id="4" w:name="X_SPS_Reg_2A"/>
            <w:r w:rsidRPr="00441372">
              <w:rPr>
                <w:b/>
              </w:rPr>
              <w:t>Agency responsible</w:t>
            </w:r>
            <w:bookmarkEnd w:id="4"/>
            <w:r w:rsidRPr="00441372">
              <w:rPr>
                <w:b/>
              </w:rPr>
              <w:t>:</w:t>
            </w:r>
            <w:r w:rsidRPr="0065690F">
              <w:t xml:space="preserve"> Pest Management Regulatory Agency (PMRA), Health Canada</w:t>
            </w:r>
            <w:bookmarkStart w:id="5" w:name="sps2a"/>
            <w:bookmarkEnd w:id="5"/>
          </w:p>
        </w:tc>
      </w:tr>
      <w:tr w:rsidR="000128CA" w14:paraId="2D3F97F1" w14:textId="77777777" w:rsidTr="00F3021D">
        <w:tc>
          <w:tcPr>
            <w:tcW w:w="707" w:type="dxa"/>
            <w:tcBorders>
              <w:top w:val="single" w:sz="6" w:space="0" w:color="auto"/>
              <w:bottom w:val="single" w:sz="6" w:space="0" w:color="auto"/>
            </w:tcBorders>
            <w:shd w:val="clear" w:color="auto" w:fill="auto"/>
          </w:tcPr>
          <w:p w14:paraId="25E966D0" w14:textId="77777777" w:rsidR="00EA4725" w:rsidRPr="00441372" w:rsidRDefault="007138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619F7AF" w14:textId="77777777" w:rsidR="00EA4725" w:rsidRPr="00441372" w:rsidRDefault="0071383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Pesticide malathion in or on various commodities (ICS Codes: 65.020, 65.100, 67.040, 67.080)</w:t>
            </w:r>
            <w:bookmarkStart w:id="7" w:name="sps3a"/>
            <w:bookmarkEnd w:id="7"/>
          </w:p>
        </w:tc>
      </w:tr>
      <w:tr w:rsidR="000128CA" w14:paraId="1534B7F0" w14:textId="77777777" w:rsidTr="00F3021D">
        <w:tc>
          <w:tcPr>
            <w:tcW w:w="707" w:type="dxa"/>
            <w:tcBorders>
              <w:top w:val="single" w:sz="6" w:space="0" w:color="auto"/>
              <w:bottom w:val="single" w:sz="6" w:space="0" w:color="auto"/>
            </w:tcBorders>
            <w:shd w:val="clear" w:color="auto" w:fill="auto"/>
          </w:tcPr>
          <w:p w14:paraId="7BB4C832" w14:textId="77777777" w:rsidR="00EA4725" w:rsidRPr="00441372" w:rsidRDefault="007138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1712996" w14:textId="77777777" w:rsidR="00EA4725" w:rsidRPr="00441372" w:rsidRDefault="0071383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D555069" w14:textId="77777777" w:rsidR="00EA4725" w:rsidRPr="00441372" w:rsidRDefault="0071383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CFA9BB8" w14:textId="77777777" w:rsidR="00EA4725" w:rsidRPr="00441372" w:rsidRDefault="0071383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128CA" w14:paraId="332AF3E2" w14:textId="77777777" w:rsidTr="00F3021D">
        <w:tc>
          <w:tcPr>
            <w:tcW w:w="707" w:type="dxa"/>
            <w:tcBorders>
              <w:top w:val="single" w:sz="6" w:space="0" w:color="auto"/>
              <w:bottom w:val="single" w:sz="6" w:space="0" w:color="auto"/>
            </w:tcBorders>
            <w:shd w:val="clear" w:color="auto" w:fill="auto"/>
          </w:tcPr>
          <w:p w14:paraId="228140B7" w14:textId="77777777" w:rsidR="00EA4725" w:rsidRPr="00441372" w:rsidRDefault="007138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9C6DBE" w14:textId="77777777" w:rsidR="00EA4725" w:rsidRPr="00441372" w:rsidRDefault="00713830"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 Malathion (PMRL2019-30)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 and 7</w:t>
            </w:r>
            <w:bookmarkEnd w:id="20"/>
          </w:p>
        </w:tc>
      </w:tr>
      <w:tr w:rsidR="000128CA" w14:paraId="280D5113" w14:textId="77777777" w:rsidTr="00F3021D">
        <w:tc>
          <w:tcPr>
            <w:tcW w:w="707" w:type="dxa"/>
            <w:tcBorders>
              <w:top w:val="single" w:sz="6" w:space="0" w:color="auto"/>
              <w:bottom w:val="single" w:sz="6" w:space="0" w:color="auto"/>
            </w:tcBorders>
            <w:shd w:val="clear" w:color="auto" w:fill="auto"/>
          </w:tcPr>
          <w:p w14:paraId="11DAE11F" w14:textId="77777777" w:rsidR="00EA4725" w:rsidRPr="00441372" w:rsidRDefault="007138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FB28B3" w14:textId="77777777" w:rsidR="00EA4725" w:rsidRPr="00441372" w:rsidRDefault="00713830" w:rsidP="00441372">
            <w:pPr>
              <w:spacing w:before="120" w:after="120"/>
            </w:pPr>
            <w:bookmarkStart w:id="21" w:name="X_SPS_Reg_6A"/>
            <w:r w:rsidRPr="00441372">
              <w:rPr>
                <w:b/>
              </w:rPr>
              <w:t>Description of content</w:t>
            </w:r>
            <w:bookmarkEnd w:id="21"/>
            <w:r w:rsidRPr="00441372">
              <w:rPr>
                <w:b/>
              </w:rPr>
              <w:t>:</w:t>
            </w:r>
            <w:r w:rsidRPr="0065690F">
              <w:t xml:space="preserve"> The objective of the notified document PMRL2019-30 is to consult on the listed maximum residue limits (MRLs) for malathion that have been proposed by Health Canada's Pest Management Regulatory Agency (PMRA). </w:t>
            </w:r>
          </w:p>
          <w:p w14:paraId="0255049E" w14:textId="77777777" w:rsidR="000128CA" w:rsidRPr="0065690F" w:rsidRDefault="00713830" w:rsidP="000D007E">
            <w:pPr>
              <w:spacing w:after="120"/>
              <w:ind w:left="1145" w:hanging="1145"/>
            </w:pPr>
            <w:r w:rsidRPr="000D007E">
              <w:rPr>
                <w:u w:val="single"/>
              </w:rPr>
              <w:t>MRL (ppm)</w:t>
            </w:r>
            <w:r w:rsidRPr="0065690F">
              <w:rPr>
                <w:vertAlign w:val="superscript"/>
              </w:rPr>
              <w:t>1</w:t>
            </w:r>
            <w:r w:rsidR="000D007E">
              <w:rPr>
                <w:vertAlign w:val="superscript"/>
              </w:rPr>
              <w:tab/>
            </w:r>
            <w:r w:rsidRPr="000D007E">
              <w:rPr>
                <w:u w:val="single"/>
              </w:rPr>
              <w:t>Raw Agricultural Commodity (RAC) and/or Processed Commodity</w:t>
            </w:r>
          </w:p>
          <w:p w14:paraId="129ECD9C" w14:textId="77777777" w:rsidR="000128CA" w:rsidRPr="0065690F" w:rsidRDefault="00713830" w:rsidP="000D007E">
            <w:pPr>
              <w:ind w:left="1145" w:hanging="1145"/>
            </w:pPr>
            <w:r w:rsidRPr="0065690F">
              <w:t>8.0</w:t>
            </w:r>
            <w:r w:rsidR="000D007E">
              <w:tab/>
            </w:r>
            <w:r w:rsidRPr="0065690F">
              <w:t>Bushberries (crop subgroup 13-07B, except currants and gooseberries)</w:t>
            </w:r>
            <w:r w:rsidRPr="0065690F">
              <w:rPr>
                <w:vertAlign w:val="superscript"/>
              </w:rPr>
              <w:t>2</w:t>
            </w:r>
            <w:r w:rsidRPr="0065690F">
              <w:t>;</w:t>
            </w:r>
            <w:r w:rsidR="000D007E">
              <w:t xml:space="preserve"> </w:t>
            </w:r>
            <w:r w:rsidRPr="0065690F">
              <w:t>small fruits vine climbing, except fuzzy kiwifruit (crop subgroup 13-07F, except gooseberries and grapes)</w:t>
            </w:r>
            <w:r w:rsidRPr="0065690F">
              <w:rPr>
                <w:vertAlign w:val="superscript"/>
              </w:rPr>
              <w:t>3</w:t>
            </w:r>
            <w:r w:rsidRPr="0065690F">
              <w:t>;</w:t>
            </w:r>
            <w:r w:rsidR="000D007E">
              <w:t xml:space="preserve"> </w:t>
            </w:r>
            <w:r w:rsidRPr="0065690F">
              <w:t>low growing</w:t>
            </w:r>
            <w:r w:rsidR="000D007E">
              <w:t xml:space="preserve"> </w:t>
            </w:r>
            <w:r w:rsidRPr="0065690F">
              <w:t>berries</w:t>
            </w:r>
            <w:r w:rsidR="000D007E">
              <w:t xml:space="preserve"> </w:t>
            </w:r>
            <w:r w:rsidRPr="0065690F">
              <w:t>(crop subgroup 13-07G, except lowbush blueberries and strawberries)</w:t>
            </w:r>
            <w:r w:rsidRPr="0065690F">
              <w:rPr>
                <w:vertAlign w:val="superscript"/>
              </w:rPr>
              <w:t>4</w:t>
            </w:r>
            <w:r w:rsidRPr="0065690F">
              <w:t>; wild raspberries</w:t>
            </w:r>
          </w:p>
          <w:p w14:paraId="71429397" w14:textId="77777777" w:rsidR="000128CA" w:rsidRPr="0065690F" w:rsidRDefault="00713830" w:rsidP="000D007E">
            <w:pPr>
              <w:spacing w:after="120"/>
              <w:ind w:left="1145" w:hanging="1145"/>
            </w:pPr>
            <w:r w:rsidRPr="0065690F">
              <w:t>6.0</w:t>
            </w:r>
            <w:r w:rsidR="000D007E">
              <w:tab/>
            </w:r>
            <w:r w:rsidRPr="0065690F">
              <w:t>Cherries (crop subgroup 12-09A)</w:t>
            </w:r>
            <w:r w:rsidRPr="0065690F">
              <w:rPr>
                <w:vertAlign w:val="superscript"/>
              </w:rPr>
              <w:t>5</w:t>
            </w:r>
          </w:p>
          <w:p w14:paraId="2225085C" w14:textId="77777777" w:rsidR="000128CA" w:rsidRPr="000D007E" w:rsidRDefault="00713830" w:rsidP="000D007E">
            <w:pPr>
              <w:rPr>
                <w:sz w:val="16"/>
              </w:rPr>
            </w:pPr>
            <w:r w:rsidRPr="000D007E">
              <w:rPr>
                <w:sz w:val="16"/>
                <w:vertAlign w:val="superscript"/>
              </w:rPr>
              <w:t xml:space="preserve">1 </w:t>
            </w:r>
            <w:r w:rsidRPr="000D007E">
              <w:rPr>
                <w:sz w:val="16"/>
              </w:rPr>
              <w:t>ppm = parts per million</w:t>
            </w:r>
          </w:p>
          <w:p w14:paraId="01BE78AF" w14:textId="77777777" w:rsidR="000128CA" w:rsidRPr="000D007E" w:rsidRDefault="00713830" w:rsidP="000D007E">
            <w:pPr>
              <w:rPr>
                <w:sz w:val="16"/>
              </w:rPr>
            </w:pPr>
            <w:r w:rsidRPr="000D007E">
              <w:rPr>
                <w:sz w:val="16"/>
                <w:vertAlign w:val="superscript"/>
              </w:rPr>
              <w:t>2</w:t>
            </w:r>
            <w:r w:rsidRPr="000D007E">
              <w:rPr>
                <w:sz w:val="16"/>
              </w:rPr>
              <w:t xml:space="preserve"> The established MRL of 8.0 ppm for blueberries is proposed to be revised to "highbush blueberries" and "lowbush blueberries" to reflect current terminology.  Currants and gooseberries are excluded from this MRL action as an 8.0 ppm MRL is already established for these commodities.</w:t>
            </w:r>
          </w:p>
          <w:p w14:paraId="03287B17" w14:textId="77777777" w:rsidR="000128CA" w:rsidRPr="000D007E" w:rsidRDefault="00713830" w:rsidP="000D007E">
            <w:pPr>
              <w:rPr>
                <w:sz w:val="16"/>
              </w:rPr>
            </w:pPr>
            <w:r w:rsidRPr="000D007E">
              <w:rPr>
                <w:sz w:val="16"/>
                <w:vertAlign w:val="superscript"/>
              </w:rPr>
              <w:t xml:space="preserve">3 </w:t>
            </w:r>
            <w:r w:rsidRPr="000D007E">
              <w:rPr>
                <w:sz w:val="16"/>
              </w:rPr>
              <w:t>Gooseberries and grapes are excluded from this MRL action as an 8.0 ppm MRL is already established for these commodities.</w:t>
            </w:r>
          </w:p>
          <w:p w14:paraId="4306C699" w14:textId="77777777" w:rsidR="000128CA" w:rsidRPr="000D007E" w:rsidRDefault="00713830" w:rsidP="000D007E">
            <w:pPr>
              <w:rPr>
                <w:sz w:val="16"/>
              </w:rPr>
            </w:pPr>
            <w:r w:rsidRPr="000D007E">
              <w:rPr>
                <w:sz w:val="16"/>
                <w:vertAlign w:val="superscript"/>
              </w:rPr>
              <w:t xml:space="preserve">4 </w:t>
            </w:r>
            <w:r w:rsidRPr="000D007E">
              <w:rPr>
                <w:sz w:val="16"/>
              </w:rPr>
              <w:t>Lowbush blueberries are included under Bushberries (crop subgroup 13-07B) in this MRL action and strawberries are excluded from this MRL action as an 8.0 ppm MRL is already established for this commodity.</w:t>
            </w:r>
          </w:p>
          <w:p w14:paraId="75FDB09E" w14:textId="77777777" w:rsidR="000128CA" w:rsidRPr="000D007E" w:rsidRDefault="00713830" w:rsidP="00441372">
            <w:pPr>
              <w:spacing w:after="120"/>
              <w:rPr>
                <w:sz w:val="16"/>
              </w:rPr>
            </w:pPr>
            <w:r w:rsidRPr="000D007E">
              <w:rPr>
                <w:sz w:val="16"/>
                <w:vertAlign w:val="superscript"/>
              </w:rPr>
              <w:t xml:space="preserve">5 </w:t>
            </w:r>
            <w:r w:rsidRPr="000D007E">
              <w:rPr>
                <w:sz w:val="16"/>
              </w:rPr>
              <w:t>The established MRL 6.0 ppm for cherries is proposed to be revised to "sweet cherries" and "tart cherries" to reflect current terminology.</w:t>
            </w:r>
          </w:p>
          <w:p w14:paraId="206D9C2E" w14:textId="77777777" w:rsidR="000128CA" w:rsidRPr="0065690F" w:rsidRDefault="00713830" w:rsidP="00441372">
            <w:pPr>
              <w:spacing w:after="120"/>
            </w:pPr>
            <w:r w:rsidRPr="0065690F">
              <w:t>MRLs are proposed for each commodity included in the listed crop groupings in accordance with the</w:t>
            </w:r>
            <w:r w:rsidRPr="0065690F">
              <w:rPr>
                <w:i/>
                <w:iCs/>
              </w:rPr>
              <w:t xml:space="preserve"> Residue Chemistry Crop Groups </w:t>
            </w:r>
            <w:r w:rsidRPr="0065690F">
              <w:t>webpage (</w:t>
            </w:r>
            <w:hyperlink r:id="rId7"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and Pest Management section of the Canada.ca website.</w:t>
            </w:r>
            <w:bookmarkStart w:id="22" w:name="sps6a"/>
            <w:bookmarkEnd w:id="22"/>
          </w:p>
        </w:tc>
      </w:tr>
      <w:tr w:rsidR="000128CA" w14:paraId="268AF36A" w14:textId="77777777" w:rsidTr="00F3021D">
        <w:tc>
          <w:tcPr>
            <w:tcW w:w="707" w:type="dxa"/>
            <w:tcBorders>
              <w:top w:val="single" w:sz="6" w:space="0" w:color="auto"/>
              <w:bottom w:val="single" w:sz="6" w:space="0" w:color="auto"/>
            </w:tcBorders>
            <w:shd w:val="clear" w:color="auto" w:fill="auto"/>
          </w:tcPr>
          <w:p w14:paraId="21EC20DE" w14:textId="77777777" w:rsidR="00EA4725" w:rsidRPr="00441372" w:rsidRDefault="0071383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AB5ABC1" w14:textId="77777777" w:rsidR="00EA4725" w:rsidRPr="00441372" w:rsidRDefault="00713830"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0128CA" w14:paraId="50B29440" w14:textId="77777777" w:rsidTr="00F3021D">
        <w:tc>
          <w:tcPr>
            <w:tcW w:w="707" w:type="dxa"/>
            <w:tcBorders>
              <w:top w:val="single" w:sz="6" w:space="0" w:color="auto"/>
              <w:bottom w:val="single" w:sz="6" w:space="0" w:color="auto"/>
            </w:tcBorders>
            <w:shd w:val="clear" w:color="auto" w:fill="auto"/>
          </w:tcPr>
          <w:p w14:paraId="3BA8FD5A" w14:textId="77777777" w:rsidR="00EA4725" w:rsidRPr="00441372" w:rsidRDefault="007138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0C4959" w14:textId="77777777" w:rsidR="00EA4725" w:rsidRPr="00441372" w:rsidRDefault="00713830" w:rsidP="009832AD">
            <w:pPr>
              <w:spacing w:before="120" w:after="80"/>
            </w:pPr>
            <w:bookmarkStart w:id="35" w:name="X_SPS_Reg_8A"/>
            <w:r w:rsidRPr="00441372">
              <w:rPr>
                <w:b/>
              </w:rPr>
              <w:t>Is there a relevant international standard? If so, identify the standard</w:t>
            </w:r>
            <w:bookmarkEnd w:id="35"/>
            <w:r w:rsidRPr="00441372">
              <w:rPr>
                <w:b/>
              </w:rPr>
              <w:t>:</w:t>
            </w:r>
          </w:p>
          <w:p w14:paraId="3B66CB80" w14:textId="77777777" w:rsidR="00EA4725" w:rsidRPr="00441372" w:rsidRDefault="00713830" w:rsidP="009832AD">
            <w:pPr>
              <w:spacing w:after="8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49 Malathion</w:t>
            </w:r>
            <w:bookmarkEnd w:id="38"/>
          </w:p>
          <w:p w14:paraId="7199C41D" w14:textId="77777777" w:rsidR="00EA4725" w:rsidRPr="00441372" w:rsidRDefault="00713830" w:rsidP="009832AD">
            <w:pPr>
              <w:spacing w:after="8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3058BD7" w14:textId="77777777" w:rsidR="00EA4725" w:rsidRPr="00441372" w:rsidRDefault="00713830" w:rsidP="009832AD">
            <w:pPr>
              <w:spacing w:after="8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76D281F5" w14:textId="77777777" w:rsidR="00EA4725" w:rsidRPr="00441372" w:rsidRDefault="00713830" w:rsidP="009832AD">
            <w:pPr>
              <w:spacing w:after="8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04D07F74" w14:textId="77777777" w:rsidR="00EA4725" w:rsidRPr="00441372" w:rsidRDefault="00713830" w:rsidP="009832AD">
            <w:pPr>
              <w:spacing w:after="80"/>
              <w:rPr>
                <w:b/>
              </w:rPr>
            </w:pPr>
            <w:bookmarkStart w:id="47" w:name="X_SPS_Reg_8F"/>
            <w:r w:rsidRPr="00441372">
              <w:rPr>
                <w:b/>
              </w:rPr>
              <w:t>Does this proposed regulation conform to the relevant international standard</w:t>
            </w:r>
            <w:bookmarkEnd w:id="47"/>
            <w:r w:rsidRPr="00441372">
              <w:rPr>
                <w:b/>
              </w:rPr>
              <w:t xml:space="preserve">? </w:t>
            </w:r>
          </w:p>
          <w:p w14:paraId="4DB64AE6" w14:textId="77777777" w:rsidR="00EA4725" w:rsidRPr="00441372" w:rsidRDefault="00713830" w:rsidP="009832AD">
            <w:pPr>
              <w:spacing w:after="8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65643783" w14:textId="77777777" w:rsidR="00EA4725" w:rsidRPr="00441372" w:rsidRDefault="00713830"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Currently, there are no Codex MRLs listed for malathion on the petitioned commodities according to the Codex Alimentarius Pesticide Index website.</w:t>
            </w:r>
            <w:bookmarkEnd w:id="53"/>
          </w:p>
        </w:tc>
      </w:tr>
      <w:tr w:rsidR="000128CA" w14:paraId="3B7E2C86" w14:textId="77777777" w:rsidTr="00F3021D">
        <w:tc>
          <w:tcPr>
            <w:tcW w:w="707" w:type="dxa"/>
            <w:tcBorders>
              <w:top w:val="single" w:sz="6" w:space="0" w:color="auto"/>
              <w:bottom w:val="single" w:sz="6" w:space="0" w:color="auto"/>
            </w:tcBorders>
            <w:shd w:val="clear" w:color="auto" w:fill="auto"/>
          </w:tcPr>
          <w:p w14:paraId="6DEE3829" w14:textId="77777777" w:rsidR="00EA4725" w:rsidRPr="00441372" w:rsidRDefault="0071383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6ED5FB9" w14:textId="77777777" w:rsidR="00EA4725" w:rsidRPr="00441372" w:rsidRDefault="00713830"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Health Canada website: </w:t>
            </w:r>
            <w:hyperlink r:id="rId8" w:tgtFrame="_blank" w:history="1">
              <w:r w:rsidRPr="0065690F">
                <w:rPr>
                  <w:color w:val="0000FF"/>
                  <w:u w:val="single"/>
                </w:rPr>
                <w:t>https://www.canada.ca/en/health-canada/services/consumer-product-safety/pesticides-pest-management/public/consultations.html</w:t>
              </w:r>
            </w:hyperlink>
            <w:r w:rsidRPr="0065690F">
              <w:t>, PMRL2019-30, posted: 30 September 2019</w:t>
            </w:r>
            <w:bookmarkStart w:id="55" w:name="sps9a"/>
            <w:bookmarkEnd w:id="55"/>
            <w:r w:rsidRPr="0065690F">
              <w:rPr>
                <w:bCs/>
              </w:rPr>
              <w:t xml:space="preserve"> (available in English and French)</w:t>
            </w:r>
            <w:bookmarkStart w:id="56" w:name="sps9b"/>
            <w:bookmarkEnd w:id="56"/>
          </w:p>
        </w:tc>
      </w:tr>
      <w:tr w:rsidR="000128CA" w14:paraId="19226511" w14:textId="77777777" w:rsidTr="00F3021D">
        <w:tc>
          <w:tcPr>
            <w:tcW w:w="707" w:type="dxa"/>
            <w:tcBorders>
              <w:top w:val="single" w:sz="6" w:space="0" w:color="auto"/>
              <w:bottom w:val="single" w:sz="6" w:space="0" w:color="auto"/>
            </w:tcBorders>
            <w:shd w:val="clear" w:color="auto" w:fill="auto"/>
          </w:tcPr>
          <w:p w14:paraId="727EF53B" w14:textId="77777777" w:rsidR="00EA4725" w:rsidRPr="00441372" w:rsidRDefault="007138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B92CF80" w14:textId="77777777" w:rsidR="00EA4725" w:rsidRPr="00441372" w:rsidRDefault="00713830"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Normally within four to five months from the posting of the Proposed MRL document on the Health Canada website.</w:t>
            </w:r>
            <w:bookmarkStart w:id="58" w:name="sps10a"/>
            <w:bookmarkEnd w:id="58"/>
          </w:p>
          <w:p w14:paraId="1A2F06BE" w14:textId="77777777" w:rsidR="00EA4725" w:rsidRPr="00441372" w:rsidRDefault="00713830"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0128CA" w14:paraId="2E60503A" w14:textId="77777777" w:rsidTr="00F3021D">
        <w:tc>
          <w:tcPr>
            <w:tcW w:w="707" w:type="dxa"/>
            <w:tcBorders>
              <w:top w:val="single" w:sz="6" w:space="0" w:color="auto"/>
              <w:bottom w:val="single" w:sz="6" w:space="0" w:color="auto"/>
            </w:tcBorders>
            <w:shd w:val="clear" w:color="auto" w:fill="auto"/>
          </w:tcPr>
          <w:p w14:paraId="578BFFF0" w14:textId="77777777" w:rsidR="00EA4725" w:rsidRPr="00441372" w:rsidRDefault="007138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0E66DF5" w14:textId="77777777" w:rsidR="00EA4725" w:rsidRPr="00441372" w:rsidRDefault="0071383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On the date the measure is adopted.</w:t>
            </w:r>
            <w:bookmarkStart w:id="64" w:name="sps11a"/>
            <w:bookmarkEnd w:id="64"/>
          </w:p>
          <w:p w14:paraId="13152CB1" w14:textId="77777777" w:rsidR="00EA4725" w:rsidRPr="00441372" w:rsidRDefault="00713830"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0128CA" w14:paraId="1AAC406C" w14:textId="77777777" w:rsidTr="00F3021D">
        <w:tc>
          <w:tcPr>
            <w:tcW w:w="707" w:type="dxa"/>
            <w:tcBorders>
              <w:top w:val="single" w:sz="6" w:space="0" w:color="auto"/>
              <w:bottom w:val="single" w:sz="6" w:space="0" w:color="auto"/>
            </w:tcBorders>
            <w:shd w:val="clear" w:color="auto" w:fill="auto"/>
          </w:tcPr>
          <w:p w14:paraId="3FF29750" w14:textId="77777777" w:rsidR="00EA4725" w:rsidRPr="00441372" w:rsidRDefault="007138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A3B486" w14:textId="77777777" w:rsidR="00EA4725" w:rsidRPr="00441372" w:rsidRDefault="00713830"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14 December 2019</w:t>
            </w:r>
            <w:bookmarkEnd w:id="71"/>
          </w:p>
          <w:p w14:paraId="1B515811" w14:textId="77777777" w:rsidR="00EA4725" w:rsidRPr="00441372" w:rsidRDefault="00713830"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0128CA" w:rsidRPr="0078459A" w14:paraId="35010210" w14:textId="77777777" w:rsidTr="00F3021D">
        <w:tc>
          <w:tcPr>
            <w:tcW w:w="707" w:type="dxa"/>
            <w:tcBorders>
              <w:top w:val="single" w:sz="6" w:space="0" w:color="auto"/>
            </w:tcBorders>
            <w:shd w:val="clear" w:color="auto" w:fill="auto"/>
          </w:tcPr>
          <w:p w14:paraId="5D302435" w14:textId="77777777" w:rsidR="00EA4725" w:rsidRPr="00441372" w:rsidRDefault="00713830" w:rsidP="000D007E">
            <w:pPr>
              <w:spacing w:before="120" w:after="120"/>
              <w:jc w:val="left"/>
            </w:pPr>
            <w:r w:rsidRPr="00441372">
              <w:rPr>
                <w:b/>
              </w:rPr>
              <w:t>13.</w:t>
            </w:r>
          </w:p>
        </w:tc>
        <w:tc>
          <w:tcPr>
            <w:tcW w:w="8320" w:type="dxa"/>
            <w:tcBorders>
              <w:top w:val="single" w:sz="6" w:space="0" w:color="auto"/>
            </w:tcBorders>
            <w:shd w:val="clear" w:color="auto" w:fill="auto"/>
          </w:tcPr>
          <w:p w14:paraId="1AE9EF35" w14:textId="77777777" w:rsidR="00EA4725" w:rsidRPr="00441372" w:rsidRDefault="00713830" w:rsidP="000D007E">
            <w:pPr>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B8A7197" w14:textId="77777777" w:rsidR="00EA4725" w:rsidRPr="0065690F" w:rsidRDefault="00713830" w:rsidP="000D007E">
            <w:pPr>
              <w:rPr>
                <w:bCs/>
              </w:rPr>
            </w:pPr>
            <w:r w:rsidRPr="0065690F">
              <w:rPr>
                <w:bCs/>
              </w:rPr>
              <w:t>The electronic version of the regulatory text can be downloaded at:</w:t>
            </w:r>
          </w:p>
          <w:p w14:paraId="29345D36" w14:textId="77777777" w:rsidR="00EA4725" w:rsidRPr="0065690F" w:rsidRDefault="00996A5F" w:rsidP="000D007E">
            <w:pPr>
              <w:rPr>
                <w:bCs/>
              </w:rPr>
            </w:pPr>
            <w:hyperlink r:id="rId9" w:tgtFrame="_blank" w:history="1">
              <w:r w:rsidR="00713830" w:rsidRPr="0065690F">
                <w:rPr>
                  <w:bCs/>
                  <w:color w:val="0000FF"/>
                  <w:u w:val="single"/>
                </w:rPr>
                <w:t>https://www.canada.ca/en/health-canada/services/consumer-product-safety/pesticides-pest-management/public/consultations/proposed-maximum-residue-limit/2019/malathion/document.html</w:t>
              </w:r>
            </w:hyperlink>
            <w:r w:rsidR="00713830" w:rsidRPr="0065690F">
              <w:rPr>
                <w:bCs/>
              </w:rPr>
              <w:t xml:space="preserve"> (English)</w:t>
            </w:r>
          </w:p>
          <w:p w14:paraId="58E8B2AA" w14:textId="77777777" w:rsidR="00EA4725" w:rsidRPr="0065690F" w:rsidRDefault="00996A5F" w:rsidP="000D007E">
            <w:pPr>
              <w:rPr>
                <w:bCs/>
              </w:rPr>
            </w:pPr>
            <w:hyperlink r:id="rId10" w:tgtFrame="_blank" w:history="1">
              <w:r w:rsidR="00713830" w:rsidRPr="0065690F">
                <w:rPr>
                  <w:bCs/>
                  <w:color w:val="0000FF"/>
                  <w:u w:val="single"/>
                </w:rPr>
                <w:t>https://www.canada.ca/fr/sante-canada/services/securite-produits-consommation/pesticides-lutte-antiparasitaire/public/consultations/limites-maximales-residus-proposees/2019/malathion/document.html</w:t>
              </w:r>
            </w:hyperlink>
            <w:r w:rsidR="00713830" w:rsidRPr="0065690F">
              <w:rPr>
                <w:bCs/>
              </w:rPr>
              <w:t> (French)</w:t>
            </w:r>
          </w:p>
          <w:p w14:paraId="721AF99F" w14:textId="77777777" w:rsidR="00EA4725" w:rsidRPr="000D007E" w:rsidRDefault="00EA4725" w:rsidP="000D007E">
            <w:pPr>
              <w:rPr>
                <w:bCs/>
                <w:sz w:val="14"/>
              </w:rPr>
            </w:pPr>
          </w:p>
          <w:p w14:paraId="0FE74F1D" w14:textId="77777777" w:rsidR="00EA4725" w:rsidRPr="0065690F" w:rsidRDefault="00713830" w:rsidP="000D007E">
            <w:pPr>
              <w:rPr>
                <w:bCs/>
              </w:rPr>
            </w:pPr>
            <w:r w:rsidRPr="0065690F">
              <w:rPr>
                <w:bCs/>
              </w:rPr>
              <w:t>Canada's SPS and TBT Notification Authority and Enquiry Point</w:t>
            </w:r>
          </w:p>
          <w:p w14:paraId="37D2B2E0" w14:textId="77777777" w:rsidR="00EA4725" w:rsidRPr="0065690F" w:rsidRDefault="00713830" w:rsidP="000D007E">
            <w:pPr>
              <w:rPr>
                <w:bCs/>
              </w:rPr>
            </w:pPr>
            <w:r w:rsidRPr="0065690F">
              <w:rPr>
                <w:bCs/>
              </w:rPr>
              <w:t>Technical Barriers and Regulations Division</w:t>
            </w:r>
          </w:p>
          <w:p w14:paraId="2924FCB7" w14:textId="77777777" w:rsidR="00EA4725" w:rsidRPr="0065690F" w:rsidRDefault="00713830" w:rsidP="000D007E">
            <w:pPr>
              <w:rPr>
                <w:bCs/>
              </w:rPr>
            </w:pPr>
            <w:r w:rsidRPr="0065690F">
              <w:rPr>
                <w:bCs/>
              </w:rPr>
              <w:t>Global Affairs Canada</w:t>
            </w:r>
          </w:p>
          <w:p w14:paraId="0AFFBAF2" w14:textId="77777777" w:rsidR="00EA4725" w:rsidRPr="0065690F" w:rsidRDefault="00713830" w:rsidP="000D007E">
            <w:pPr>
              <w:rPr>
                <w:bCs/>
              </w:rPr>
            </w:pPr>
            <w:r w:rsidRPr="0065690F">
              <w:rPr>
                <w:bCs/>
              </w:rPr>
              <w:t>111 Sussex Drive</w:t>
            </w:r>
          </w:p>
          <w:p w14:paraId="0FB38DD0" w14:textId="77777777" w:rsidR="00EA4725" w:rsidRPr="0065690F" w:rsidRDefault="00713830" w:rsidP="000D007E">
            <w:pPr>
              <w:rPr>
                <w:bCs/>
              </w:rPr>
            </w:pPr>
            <w:r w:rsidRPr="0065690F">
              <w:rPr>
                <w:bCs/>
              </w:rPr>
              <w:t>Ottawa, Ontario</w:t>
            </w:r>
          </w:p>
          <w:p w14:paraId="76542B5E" w14:textId="77777777" w:rsidR="00EA4725" w:rsidRPr="0065690F" w:rsidRDefault="00713830" w:rsidP="000D007E">
            <w:pPr>
              <w:rPr>
                <w:bCs/>
              </w:rPr>
            </w:pPr>
            <w:r w:rsidRPr="0065690F">
              <w:rPr>
                <w:bCs/>
              </w:rPr>
              <w:t>K1A 0G2</w:t>
            </w:r>
          </w:p>
          <w:p w14:paraId="1610A7F1" w14:textId="77777777" w:rsidR="00EA4725" w:rsidRPr="0078459A" w:rsidRDefault="00713830" w:rsidP="000D007E">
            <w:pPr>
              <w:rPr>
                <w:bCs/>
                <w:lang w:val="pt-BR"/>
              </w:rPr>
            </w:pPr>
            <w:r w:rsidRPr="0078459A">
              <w:rPr>
                <w:bCs/>
                <w:lang w:val="pt-BR"/>
              </w:rPr>
              <w:t>Tel: +(343) 203 4273</w:t>
            </w:r>
          </w:p>
          <w:p w14:paraId="18078685" w14:textId="77777777" w:rsidR="00EA4725" w:rsidRPr="0078459A" w:rsidRDefault="00713830" w:rsidP="000D007E">
            <w:pPr>
              <w:rPr>
                <w:bCs/>
                <w:lang w:val="pt-BR"/>
              </w:rPr>
            </w:pPr>
            <w:r w:rsidRPr="0078459A">
              <w:rPr>
                <w:bCs/>
                <w:lang w:val="pt-BR"/>
              </w:rPr>
              <w:t>Fax: +(613) 943 0346</w:t>
            </w:r>
          </w:p>
          <w:p w14:paraId="73C0581B" w14:textId="77777777" w:rsidR="00EA4725" w:rsidRPr="0078459A" w:rsidRDefault="00713830" w:rsidP="000D007E">
            <w:pPr>
              <w:spacing w:after="120"/>
              <w:rPr>
                <w:bCs/>
                <w:lang w:val="pt-BR"/>
              </w:rPr>
            </w:pPr>
            <w:r w:rsidRPr="0078459A">
              <w:rPr>
                <w:bCs/>
                <w:lang w:val="pt-BR"/>
              </w:rPr>
              <w:t>E-mail: enquirypoint@international.gc.ca</w:t>
            </w:r>
            <w:bookmarkStart w:id="85" w:name="sps13c"/>
            <w:bookmarkEnd w:id="85"/>
          </w:p>
        </w:tc>
      </w:tr>
    </w:tbl>
    <w:p w14:paraId="02B8FC34" w14:textId="77777777" w:rsidR="007141CF" w:rsidRPr="0078459A" w:rsidRDefault="007141CF" w:rsidP="00441372">
      <w:pPr>
        <w:rPr>
          <w:sz w:val="2"/>
          <w:szCs w:val="2"/>
          <w:lang w:val="pt-BR"/>
        </w:rPr>
      </w:pPr>
    </w:p>
    <w:sectPr w:rsidR="007141CF" w:rsidRPr="0078459A" w:rsidSect="007175D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C747" w14:textId="77777777" w:rsidR="00713830" w:rsidRDefault="00713830">
      <w:r>
        <w:separator/>
      </w:r>
    </w:p>
  </w:endnote>
  <w:endnote w:type="continuationSeparator" w:id="0">
    <w:p w14:paraId="06CC54B4" w14:textId="77777777" w:rsidR="00713830" w:rsidRDefault="007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B231" w14:textId="77777777" w:rsidR="00713830" w:rsidRPr="007175D1" w:rsidRDefault="00713830" w:rsidP="007175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AED1" w14:textId="77777777" w:rsidR="00713830" w:rsidRPr="007175D1" w:rsidRDefault="00713830" w:rsidP="007175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15AE" w14:textId="77777777" w:rsidR="00713830" w:rsidRPr="00441372" w:rsidRDefault="007138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16C5" w14:textId="77777777" w:rsidR="00713830" w:rsidRDefault="00713830">
      <w:r>
        <w:separator/>
      </w:r>
    </w:p>
  </w:footnote>
  <w:footnote w:type="continuationSeparator" w:id="0">
    <w:p w14:paraId="601773C2" w14:textId="77777777" w:rsidR="00713830" w:rsidRDefault="0071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D722" w14:textId="77777777" w:rsidR="00713830" w:rsidRPr="007175D1" w:rsidRDefault="00713830" w:rsidP="007175D1">
    <w:pPr>
      <w:pStyle w:val="Header"/>
      <w:pBdr>
        <w:bottom w:val="single" w:sz="4" w:space="1" w:color="auto"/>
      </w:pBdr>
      <w:tabs>
        <w:tab w:val="clear" w:pos="4513"/>
        <w:tab w:val="clear" w:pos="9027"/>
      </w:tabs>
      <w:jc w:val="center"/>
    </w:pPr>
    <w:r w:rsidRPr="007175D1">
      <w:t>G/SPS/N/CAN/1278</w:t>
    </w:r>
  </w:p>
  <w:p w14:paraId="42190B64" w14:textId="77777777" w:rsidR="00713830" w:rsidRPr="007175D1" w:rsidRDefault="00713830" w:rsidP="007175D1">
    <w:pPr>
      <w:pStyle w:val="Header"/>
      <w:pBdr>
        <w:bottom w:val="single" w:sz="4" w:space="1" w:color="auto"/>
      </w:pBdr>
      <w:tabs>
        <w:tab w:val="clear" w:pos="4513"/>
        <w:tab w:val="clear" w:pos="9027"/>
      </w:tabs>
      <w:jc w:val="center"/>
    </w:pPr>
  </w:p>
  <w:p w14:paraId="55D6E593" w14:textId="77777777" w:rsidR="00713830" w:rsidRPr="007175D1" w:rsidRDefault="00713830" w:rsidP="007175D1">
    <w:pPr>
      <w:pStyle w:val="Header"/>
      <w:pBdr>
        <w:bottom w:val="single" w:sz="4" w:space="1" w:color="auto"/>
      </w:pBdr>
      <w:tabs>
        <w:tab w:val="clear" w:pos="4513"/>
        <w:tab w:val="clear" w:pos="9027"/>
      </w:tabs>
      <w:jc w:val="center"/>
    </w:pPr>
    <w:r w:rsidRPr="007175D1">
      <w:t xml:space="preserve">- </w:t>
    </w:r>
    <w:r w:rsidRPr="007175D1">
      <w:fldChar w:fldCharType="begin"/>
    </w:r>
    <w:r w:rsidRPr="007175D1">
      <w:instrText xml:space="preserve"> PAGE </w:instrText>
    </w:r>
    <w:r w:rsidRPr="007175D1">
      <w:fldChar w:fldCharType="separate"/>
    </w:r>
    <w:r w:rsidRPr="007175D1">
      <w:rPr>
        <w:noProof/>
      </w:rPr>
      <w:t>2</w:t>
    </w:r>
    <w:r w:rsidRPr="007175D1">
      <w:fldChar w:fldCharType="end"/>
    </w:r>
    <w:r w:rsidRPr="007175D1">
      <w:t xml:space="preserve"> -</w:t>
    </w:r>
  </w:p>
  <w:p w14:paraId="303227F9" w14:textId="77777777" w:rsidR="00713830" w:rsidRPr="007175D1" w:rsidRDefault="00713830" w:rsidP="007175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99D8" w14:textId="77777777" w:rsidR="00713830" w:rsidRPr="007175D1" w:rsidRDefault="00713830" w:rsidP="007175D1">
    <w:pPr>
      <w:pStyle w:val="Header"/>
      <w:pBdr>
        <w:bottom w:val="single" w:sz="4" w:space="1" w:color="auto"/>
      </w:pBdr>
      <w:tabs>
        <w:tab w:val="clear" w:pos="4513"/>
        <w:tab w:val="clear" w:pos="9027"/>
      </w:tabs>
      <w:jc w:val="center"/>
    </w:pPr>
    <w:r w:rsidRPr="007175D1">
      <w:t>G/SPS/N/CAN/1278</w:t>
    </w:r>
  </w:p>
  <w:p w14:paraId="12F4E19E" w14:textId="77777777" w:rsidR="00713830" w:rsidRPr="007175D1" w:rsidRDefault="00713830" w:rsidP="007175D1">
    <w:pPr>
      <w:pStyle w:val="Header"/>
      <w:pBdr>
        <w:bottom w:val="single" w:sz="4" w:space="1" w:color="auto"/>
      </w:pBdr>
      <w:tabs>
        <w:tab w:val="clear" w:pos="4513"/>
        <w:tab w:val="clear" w:pos="9027"/>
      </w:tabs>
      <w:jc w:val="center"/>
    </w:pPr>
  </w:p>
  <w:p w14:paraId="57801E53" w14:textId="77777777" w:rsidR="00713830" w:rsidRPr="007175D1" w:rsidRDefault="00713830" w:rsidP="007175D1">
    <w:pPr>
      <w:pStyle w:val="Header"/>
      <w:pBdr>
        <w:bottom w:val="single" w:sz="4" w:space="1" w:color="auto"/>
      </w:pBdr>
      <w:tabs>
        <w:tab w:val="clear" w:pos="4513"/>
        <w:tab w:val="clear" w:pos="9027"/>
      </w:tabs>
      <w:jc w:val="center"/>
    </w:pPr>
    <w:r w:rsidRPr="007175D1">
      <w:t xml:space="preserve">- </w:t>
    </w:r>
    <w:r w:rsidRPr="007175D1">
      <w:fldChar w:fldCharType="begin"/>
    </w:r>
    <w:r w:rsidRPr="007175D1">
      <w:instrText xml:space="preserve"> PAGE </w:instrText>
    </w:r>
    <w:r w:rsidRPr="007175D1">
      <w:fldChar w:fldCharType="separate"/>
    </w:r>
    <w:r w:rsidRPr="007175D1">
      <w:rPr>
        <w:noProof/>
      </w:rPr>
      <w:t>2</w:t>
    </w:r>
    <w:r w:rsidRPr="007175D1">
      <w:fldChar w:fldCharType="end"/>
    </w:r>
    <w:r w:rsidRPr="007175D1">
      <w:t xml:space="preserve"> -</w:t>
    </w:r>
  </w:p>
  <w:p w14:paraId="69182B45" w14:textId="77777777" w:rsidR="00713830" w:rsidRPr="007175D1" w:rsidRDefault="00713830" w:rsidP="007175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3830" w14:paraId="6130B5E7" w14:textId="77777777" w:rsidTr="00EE3CAF">
      <w:trPr>
        <w:trHeight w:val="240"/>
        <w:jc w:val="center"/>
      </w:trPr>
      <w:tc>
        <w:tcPr>
          <w:tcW w:w="3794" w:type="dxa"/>
          <w:shd w:val="clear" w:color="auto" w:fill="FFFFFF"/>
          <w:tcMar>
            <w:left w:w="108" w:type="dxa"/>
            <w:right w:w="108" w:type="dxa"/>
          </w:tcMar>
          <w:vAlign w:val="center"/>
        </w:tcPr>
        <w:p w14:paraId="2308CE52" w14:textId="77777777" w:rsidR="00713830" w:rsidRPr="00EA4725" w:rsidRDefault="0071383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3DFF117" w14:textId="77777777" w:rsidR="00713830" w:rsidRPr="00EA4725" w:rsidRDefault="00713830" w:rsidP="00422B6F">
          <w:pPr>
            <w:jc w:val="right"/>
            <w:rPr>
              <w:b/>
              <w:color w:val="FF0000"/>
              <w:szCs w:val="16"/>
            </w:rPr>
          </w:pPr>
          <w:r>
            <w:rPr>
              <w:b/>
              <w:color w:val="FF0000"/>
              <w:szCs w:val="16"/>
            </w:rPr>
            <w:t xml:space="preserve"> </w:t>
          </w:r>
        </w:p>
      </w:tc>
    </w:tr>
    <w:bookmarkEnd w:id="86"/>
    <w:tr w:rsidR="00713830" w14:paraId="309EFA13" w14:textId="77777777" w:rsidTr="00EE3CAF">
      <w:trPr>
        <w:trHeight w:val="213"/>
        <w:jc w:val="center"/>
      </w:trPr>
      <w:tc>
        <w:tcPr>
          <w:tcW w:w="3794" w:type="dxa"/>
          <w:vMerge w:val="restart"/>
          <w:shd w:val="clear" w:color="auto" w:fill="FFFFFF"/>
          <w:tcMar>
            <w:left w:w="0" w:type="dxa"/>
            <w:right w:w="0" w:type="dxa"/>
          </w:tcMar>
        </w:tcPr>
        <w:p w14:paraId="24BF41C0" w14:textId="77777777" w:rsidR="00713830" w:rsidRPr="00EA4725" w:rsidRDefault="00713830" w:rsidP="00422B6F">
          <w:pPr>
            <w:jc w:val="left"/>
          </w:pPr>
          <w:r>
            <w:rPr>
              <w:noProof/>
              <w:lang w:eastAsia="en-GB"/>
            </w:rPr>
            <w:drawing>
              <wp:inline distT="0" distB="0" distL="0" distR="0" wp14:anchorId="623D5221" wp14:editId="6584AC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4A2CA1" w14:textId="77777777" w:rsidR="00713830" w:rsidRPr="00EA4725" w:rsidRDefault="00713830" w:rsidP="00422B6F">
          <w:pPr>
            <w:jc w:val="right"/>
            <w:rPr>
              <w:b/>
              <w:szCs w:val="16"/>
            </w:rPr>
          </w:pPr>
        </w:p>
      </w:tc>
    </w:tr>
    <w:tr w:rsidR="00713830" w14:paraId="672145B9" w14:textId="77777777" w:rsidTr="00EE3CAF">
      <w:trPr>
        <w:trHeight w:val="868"/>
        <w:jc w:val="center"/>
      </w:trPr>
      <w:tc>
        <w:tcPr>
          <w:tcW w:w="3794" w:type="dxa"/>
          <w:vMerge/>
          <w:shd w:val="clear" w:color="auto" w:fill="FFFFFF"/>
          <w:tcMar>
            <w:left w:w="108" w:type="dxa"/>
            <w:right w:w="108" w:type="dxa"/>
          </w:tcMar>
        </w:tcPr>
        <w:p w14:paraId="5DEC7FB8" w14:textId="77777777" w:rsidR="00713830" w:rsidRPr="00EA4725" w:rsidRDefault="00713830" w:rsidP="00422B6F">
          <w:pPr>
            <w:jc w:val="left"/>
            <w:rPr>
              <w:noProof/>
              <w:lang w:eastAsia="en-GB"/>
            </w:rPr>
          </w:pPr>
        </w:p>
      </w:tc>
      <w:tc>
        <w:tcPr>
          <w:tcW w:w="5448" w:type="dxa"/>
          <w:gridSpan w:val="2"/>
          <w:shd w:val="clear" w:color="auto" w:fill="FFFFFF"/>
          <w:tcMar>
            <w:left w:w="108" w:type="dxa"/>
            <w:right w:w="108" w:type="dxa"/>
          </w:tcMar>
        </w:tcPr>
        <w:p w14:paraId="54ECA75C" w14:textId="77777777" w:rsidR="00713830" w:rsidRDefault="00713830" w:rsidP="00656ABC">
          <w:pPr>
            <w:jc w:val="right"/>
            <w:rPr>
              <w:b/>
              <w:szCs w:val="16"/>
            </w:rPr>
          </w:pPr>
          <w:bookmarkStart w:id="87" w:name="bmkSymbols"/>
          <w:r>
            <w:rPr>
              <w:b/>
              <w:szCs w:val="16"/>
            </w:rPr>
            <w:t>G/SPS/N/CAN/1278</w:t>
          </w:r>
        </w:p>
        <w:bookmarkEnd w:id="87"/>
        <w:p w14:paraId="15DD5562" w14:textId="77777777" w:rsidR="00713830" w:rsidRPr="00EA4725" w:rsidRDefault="00713830" w:rsidP="00656ABC">
          <w:pPr>
            <w:jc w:val="right"/>
            <w:rPr>
              <w:b/>
              <w:szCs w:val="16"/>
            </w:rPr>
          </w:pPr>
        </w:p>
      </w:tc>
    </w:tr>
    <w:tr w:rsidR="00713830" w14:paraId="2C0E1475" w14:textId="77777777" w:rsidTr="00EE3CAF">
      <w:trPr>
        <w:trHeight w:val="240"/>
        <w:jc w:val="center"/>
      </w:trPr>
      <w:tc>
        <w:tcPr>
          <w:tcW w:w="3794" w:type="dxa"/>
          <w:vMerge/>
          <w:shd w:val="clear" w:color="auto" w:fill="FFFFFF"/>
          <w:tcMar>
            <w:left w:w="108" w:type="dxa"/>
            <w:right w:w="108" w:type="dxa"/>
          </w:tcMar>
          <w:vAlign w:val="center"/>
        </w:tcPr>
        <w:p w14:paraId="027CC219" w14:textId="77777777" w:rsidR="00713830" w:rsidRPr="00EA4725" w:rsidRDefault="00713830" w:rsidP="00422B6F"/>
      </w:tc>
      <w:tc>
        <w:tcPr>
          <w:tcW w:w="5448" w:type="dxa"/>
          <w:gridSpan w:val="2"/>
          <w:shd w:val="clear" w:color="auto" w:fill="FFFFFF"/>
          <w:tcMar>
            <w:left w:w="108" w:type="dxa"/>
            <w:right w:w="108" w:type="dxa"/>
          </w:tcMar>
          <w:vAlign w:val="center"/>
        </w:tcPr>
        <w:p w14:paraId="072EDE2D" w14:textId="77777777" w:rsidR="00713830" w:rsidRPr="00EA4725" w:rsidRDefault="0078459A" w:rsidP="00422B6F">
          <w:pPr>
            <w:jc w:val="right"/>
            <w:rPr>
              <w:szCs w:val="16"/>
            </w:rPr>
          </w:pPr>
          <w:bookmarkStart w:id="88" w:name="spsDateDistribution"/>
          <w:bookmarkStart w:id="89" w:name="bmkDate"/>
          <w:bookmarkEnd w:id="88"/>
          <w:bookmarkEnd w:id="89"/>
          <w:r>
            <w:rPr>
              <w:szCs w:val="16"/>
            </w:rPr>
            <w:t>4 October 2019</w:t>
          </w:r>
        </w:p>
      </w:tc>
    </w:tr>
    <w:tr w:rsidR="00713830" w14:paraId="5837FCC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338823" w14:textId="1BD4752A" w:rsidR="00713830" w:rsidRPr="00EA4725" w:rsidRDefault="00713830" w:rsidP="00422B6F">
          <w:pPr>
            <w:jc w:val="left"/>
            <w:rPr>
              <w:b/>
            </w:rPr>
          </w:pPr>
          <w:bookmarkStart w:id="90" w:name="bmkSerial"/>
          <w:r w:rsidRPr="00441372">
            <w:rPr>
              <w:color w:val="FF0000"/>
              <w:szCs w:val="16"/>
            </w:rPr>
            <w:t>(</w:t>
          </w:r>
          <w:bookmarkStart w:id="91" w:name="spsSerialNumber"/>
          <w:bookmarkEnd w:id="91"/>
          <w:r w:rsidR="0078459A">
            <w:rPr>
              <w:color w:val="FF0000"/>
              <w:szCs w:val="16"/>
            </w:rPr>
            <w:t>19-</w:t>
          </w:r>
          <w:r w:rsidR="00996A5F">
            <w:rPr>
              <w:color w:val="FF0000"/>
              <w:szCs w:val="16"/>
            </w:rPr>
            <w:t>6423</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AFA87C8" w14:textId="77777777" w:rsidR="00713830" w:rsidRPr="00EA4725" w:rsidRDefault="0071383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713830" w14:paraId="1014C8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E93CD9" w14:textId="77777777" w:rsidR="00713830" w:rsidRPr="00EA4725" w:rsidRDefault="0071383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D059E0" w14:textId="77777777" w:rsidR="00713830" w:rsidRPr="00441372" w:rsidRDefault="00713830" w:rsidP="00EC687E">
          <w:pPr>
            <w:jc w:val="right"/>
            <w:rPr>
              <w:bCs/>
              <w:szCs w:val="18"/>
            </w:rPr>
          </w:pPr>
          <w:bookmarkStart w:id="95" w:name="bmkLanguage"/>
          <w:r>
            <w:rPr>
              <w:bCs/>
              <w:szCs w:val="18"/>
            </w:rPr>
            <w:t>Original: English/French</w:t>
          </w:r>
          <w:bookmarkEnd w:id="95"/>
        </w:p>
      </w:tc>
    </w:tr>
  </w:tbl>
  <w:p w14:paraId="086680FD" w14:textId="77777777" w:rsidR="00713830" w:rsidRPr="00441372" w:rsidRDefault="00713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40D496">
      <w:start w:val="1"/>
      <w:numFmt w:val="decimal"/>
      <w:pStyle w:val="SummaryText"/>
      <w:lvlText w:val="%1."/>
      <w:lvlJc w:val="left"/>
      <w:pPr>
        <w:ind w:left="360" w:hanging="360"/>
      </w:pPr>
    </w:lvl>
    <w:lvl w:ilvl="1" w:tplc="082849C0" w:tentative="1">
      <w:start w:val="1"/>
      <w:numFmt w:val="lowerLetter"/>
      <w:lvlText w:val="%2."/>
      <w:lvlJc w:val="left"/>
      <w:pPr>
        <w:ind w:left="1080" w:hanging="360"/>
      </w:pPr>
    </w:lvl>
    <w:lvl w:ilvl="2" w:tplc="C234F92A" w:tentative="1">
      <w:start w:val="1"/>
      <w:numFmt w:val="lowerRoman"/>
      <w:lvlText w:val="%3."/>
      <w:lvlJc w:val="right"/>
      <w:pPr>
        <w:ind w:left="1800" w:hanging="180"/>
      </w:pPr>
    </w:lvl>
    <w:lvl w:ilvl="3" w:tplc="48BA7BDA" w:tentative="1">
      <w:start w:val="1"/>
      <w:numFmt w:val="decimal"/>
      <w:lvlText w:val="%4."/>
      <w:lvlJc w:val="left"/>
      <w:pPr>
        <w:ind w:left="2520" w:hanging="360"/>
      </w:pPr>
    </w:lvl>
    <w:lvl w:ilvl="4" w:tplc="E084B352" w:tentative="1">
      <w:start w:val="1"/>
      <w:numFmt w:val="lowerLetter"/>
      <w:lvlText w:val="%5."/>
      <w:lvlJc w:val="left"/>
      <w:pPr>
        <w:ind w:left="3240" w:hanging="360"/>
      </w:pPr>
    </w:lvl>
    <w:lvl w:ilvl="5" w:tplc="EA9AA0FA" w:tentative="1">
      <w:start w:val="1"/>
      <w:numFmt w:val="lowerRoman"/>
      <w:lvlText w:val="%6."/>
      <w:lvlJc w:val="right"/>
      <w:pPr>
        <w:ind w:left="3960" w:hanging="180"/>
      </w:pPr>
    </w:lvl>
    <w:lvl w:ilvl="6" w:tplc="45AC587E" w:tentative="1">
      <w:start w:val="1"/>
      <w:numFmt w:val="decimal"/>
      <w:lvlText w:val="%7."/>
      <w:lvlJc w:val="left"/>
      <w:pPr>
        <w:ind w:left="4680" w:hanging="360"/>
      </w:pPr>
    </w:lvl>
    <w:lvl w:ilvl="7" w:tplc="31F29D92" w:tentative="1">
      <w:start w:val="1"/>
      <w:numFmt w:val="lowerLetter"/>
      <w:lvlText w:val="%8."/>
      <w:lvlJc w:val="left"/>
      <w:pPr>
        <w:ind w:left="5400" w:hanging="360"/>
      </w:pPr>
    </w:lvl>
    <w:lvl w:ilvl="8" w:tplc="615C73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28CA"/>
    <w:rsid w:val="000272F6"/>
    <w:rsid w:val="00037AC4"/>
    <w:rsid w:val="000423BF"/>
    <w:rsid w:val="00084B3C"/>
    <w:rsid w:val="00092985"/>
    <w:rsid w:val="000A11E9"/>
    <w:rsid w:val="000A4945"/>
    <w:rsid w:val="000B31E1"/>
    <w:rsid w:val="000D007E"/>
    <w:rsid w:val="000F4960"/>
    <w:rsid w:val="001062CE"/>
    <w:rsid w:val="0011356B"/>
    <w:rsid w:val="001277F1"/>
    <w:rsid w:val="00127BB0"/>
    <w:rsid w:val="0013337F"/>
    <w:rsid w:val="00157B94"/>
    <w:rsid w:val="00182B84"/>
    <w:rsid w:val="001E291F"/>
    <w:rsid w:val="001E596A"/>
    <w:rsid w:val="0022691C"/>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830"/>
    <w:rsid w:val="00713BFD"/>
    <w:rsid w:val="007141CF"/>
    <w:rsid w:val="007175D1"/>
    <w:rsid w:val="007333DF"/>
    <w:rsid w:val="00745146"/>
    <w:rsid w:val="007577E3"/>
    <w:rsid w:val="00760DB3"/>
    <w:rsid w:val="0078459A"/>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32AD"/>
    <w:rsid w:val="00996A5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consultations/limites-maximales-residus-proposees/2019/malathion/document.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consultations/proposed-maximum-residue-limit/2019/malathion/document.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698</Words>
  <Characters>4601</Characters>
  <Application>Microsoft Office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2019-10-04T08:47:00Z</dcterms:created>
  <dcterms:modified xsi:type="dcterms:W3CDTF">2019-10-04T10:55:00Z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G/SPS/N/CAN/1278</vt:lpwstr>
  </property>
</Properties>
</file>