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BE3B53"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622EC1" w:rsidTr="00F3021D">
        <w:tc>
          <w:tcPr>
            <w:tcW w:w="707" w:type="dxa"/>
            <w:tcBorders>
              <w:bottom w:val="single" w:sz="6" w:space="0" w:color="auto"/>
            </w:tcBorders>
            <w:shd w:val="clear" w:color="auto" w:fill="auto"/>
          </w:tcPr>
          <w:p w:rsidR="00EA4725" w:rsidRPr="00441372" w:rsidRDefault="00BE3B53"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BE3B53"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Switzerland</w:t>
            </w:r>
            <w:bookmarkEnd w:id="1"/>
          </w:p>
          <w:p w:rsidR="00EA4725" w:rsidRPr="00441372" w:rsidRDefault="00BE3B53"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622EC1" w:rsidTr="00F3021D">
        <w:tc>
          <w:tcPr>
            <w:tcW w:w="707" w:type="dxa"/>
            <w:tcBorders>
              <w:top w:val="single" w:sz="6" w:space="0" w:color="auto"/>
              <w:bottom w:val="single" w:sz="6" w:space="0" w:color="auto"/>
            </w:tcBorders>
            <w:shd w:val="clear" w:color="auto" w:fill="auto"/>
          </w:tcPr>
          <w:p w:rsidR="00EA4725" w:rsidRPr="00441372" w:rsidRDefault="00BE3B5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BE3B53" w:rsidP="00441372">
            <w:pPr>
              <w:spacing w:before="120" w:after="120"/>
            </w:pPr>
            <w:bookmarkStart w:id="4" w:name="X_SPS_Reg_2A"/>
            <w:r w:rsidRPr="00441372">
              <w:rPr>
                <w:b/>
              </w:rPr>
              <w:t>Agency responsible</w:t>
            </w:r>
            <w:bookmarkEnd w:id="4"/>
            <w:r w:rsidRPr="00441372">
              <w:rPr>
                <w:b/>
              </w:rPr>
              <w:t>:</w:t>
            </w:r>
            <w:r w:rsidRPr="0065690F">
              <w:t xml:space="preserve"> Federal Food Safety and Veterinary Office</w:t>
            </w:r>
            <w:bookmarkStart w:id="5" w:name="sps2a"/>
            <w:bookmarkEnd w:id="5"/>
          </w:p>
        </w:tc>
      </w:tr>
      <w:tr w:rsidR="00622EC1" w:rsidTr="00F3021D">
        <w:tc>
          <w:tcPr>
            <w:tcW w:w="707" w:type="dxa"/>
            <w:tcBorders>
              <w:top w:val="single" w:sz="6" w:space="0" w:color="auto"/>
              <w:bottom w:val="single" w:sz="6" w:space="0" w:color="auto"/>
            </w:tcBorders>
            <w:shd w:val="clear" w:color="auto" w:fill="auto"/>
          </w:tcPr>
          <w:p w:rsidR="00EA4725" w:rsidRPr="00441372" w:rsidRDefault="00BE3B5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BE3B53"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All type of fortified food, food supplements and food for sports persons</w:t>
            </w:r>
            <w:bookmarkStart w:id="7" w:name="sps3a"/>
            <w:bookmarkEnd w:id="7"/>
          </w:p>
        </w:tc>
      </w:tr>
      <w:tr w:rsidR="00622EC1" w:rsidTr="00F3021D">
        <w:tc>
          <w:tcPr>
            <w:tcW w:w="707" w:type="dxa"/>
            <w:tcBorders>
              <w:top w:val="single" w:sz="6" w:space="0" w:color="auto"/>
              <w:bottom w:val="single" w:sz="6" w:space="0" w:color="auto"/>
            </w:tcBorders>
            <w:shd w:val="clear" w:color="auto" w:fill="auto"/>
          </w:tcPr>
          <w:p w:rsidR="00EA4725" w:rsidRPr="00441372" w:rsidRDefault="00BE3B5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BE3B53"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BE3B53"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BE3B53"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622EC1" w:rsidTr="00F3021D">
        <w:tc>
          <w:tcPr>
            <w:tcW w:w="707" w:type="dxa"/>
            <w:tcBorders>
              <w:top w:val="single" w:sz="6" w:space="0" w:color="auto"/>
              <w:bottom w:val="single" w:sz="6" w:space="0" w:color="auto"/>
            </w:tcBorders>
            <w:shd w:val="clear" w:color="auto" w:fill="auto"/>
          </w:tcPr>
          <w:p w:rsidR="00EA4725" w:rsidRPr="00441372" w:rsidRDefault="00BE3B5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BE3B53" w:rsidP="00441372">
            <w:pPr>
              <w:spacing w:before="120" w:after="120"/>
            </w:pPr>
            <w:bookmarkStart w:id="15" w:name="X_SPS_Reg_5A"/>
            <w:r w:rsidRPr="00441372">
              <w:rPr>
                <w:b/>
              </w:rPr>
              <w:t>Title of the notified document</w:t>
            </w:r>
            <w:bookmarkEnd w:id="15"/>
            <w:r w:rsidRPr="00441372">
              <w:rPr>
                <w:b/>
              </w:rPr>
              <w:t>:</w:t>
            </w:r>
            <w:r w:rsidRPr="0065690F">
              <w:t xml:space="preserve"> FDHA Ordinance on the Addition of Vitamins, Minerals and other Substances to Foodstuffs (AVMO)</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German, French and Italian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10</w:t>
            </w:r>
            <w:bookmarkEnd w:id="20"/>
          </w:p>
          <w:p w:rsidR="00EA4725" w:rsidRPr="00441372" w:rsidRDefault="00185C11" w:rsidP="00441372">
            <w:hyperlink r:id="rId7" w:tgtFrame="_blank" w:history="1">
              <w:r w:rsidR="00BE3B53" w:rsidRPr="00441372">
                <w:rPr>
                  <w:color w:val="0000FF"/>
                  <w:u w:val="single"/>
                </w:rPr>
                <w:t>https://members.wto.org/crnattachments/2019/SPS/CHE/19_4516_01_x.pdf</w:t>
              </w:r>
            </w:hyperlink>
          </w:p>
          <w:p w:rsidR="00622EC1" w:rsidRPr="00441372" w:rsidRDefault="00185C11" w:rsidP="00441372">
            <w:hyperlink r:id="rId8" w:tgtFrame="_blank" w:history="1">
              <w:r w:rsidR="00BE3B53" w:rsidRPr="00441372">
                <w:rPr>
                  <w:color w:val="0000FF"/>
                  <w:u w:val="single"/>
                </w:rPr>
                <w:t>https://members.wto.org/crnattachments/2019/SPS/CHE/19_4516_00_f.pdf</w:t>
              </w:r>
            </w:hyperlink>
          </w:p>
          <w:p w:rsidR="00622EC1" w:rsidRPr="00441372" w:rsidRDefault="00185C11" w:rsidP="00441372">
            <w:pPr>
              <w:spacing w:after="120"/>
            </w:pPr>
            <w:hyperlink r:id="rId9" w:tgtFrame="_blank" w:history="1">
              <w:r w:rsidR="00BE3B53" w:rsidRPr="00441372">
                <w:rPr>
                  <w:color w:val="0000FF"/>
                  <w:u w:val="single"/>
                </w:rPr>
                <w:t>https://members.wto.org/crnattachments/2019/SPS/CHE/19_4516_00_x.pdf</w:t>
              </w:r>
            </w:hyperlink>
            <w:bookmarkStart w:id="21" w:name="sps5d"/>
            <w:bookmarkEnd w:id="21"/>
          </w:p>
        </w:tc>
      </w:tr>
      <w:tr w:rsidR="00622EC1" w:rsidTr="00F3021D">
        <w:tc>
          <w:tcPr>
            <w:tcW w:w="707" w:type="dxa"/>
            <w:tcBorders>
              <w:top w:val="single" w:sz="6" w:space="0" w:color="auto"/>
              <w:bottom w:val="single" w:sz="6" w:space="0" w:color="auto"/>
            </w:tcBorders>
            <w:shd w:val="clear" w:color="auto" w:fill="auto"/>
          </w:tcPr>
          <w:p w:rsidR="00EA4725" w:rsidRPr="00441372" w:rsidRDefault="00BE3B5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BE3B53" w:rsidP="00441372">
            <w:pPr>
              <w:spacing w:before="120" w:after="120"/>
            </w:pPr>
            <w:bookmarkStart w:id="22" w:name="X_SPS_Reg_6A"/>
            <w:r w:rsidRPr="00441372">
              <w:rPr>
                <w:b/>
              </w:rPr>
              <w:t>Description of content</w:t>
            </w:r>
            <w:bookmarkEnd w:id="22"/>
            <w:r w:rsidRPr="00441372">
              <w:rPr>
                <w:b/>
              </w:rPr>
              <w:t>:</w:t>
            </w:r>
            <w:r w:rsidRPr="0065690F">
              <w:t xml:space="preserve"> The maximum limits for vitamins and minerals permitted in fortified food, food supplements and food for sports persons are adjusted to bring them in line with the tolerable upper intake level (UL). Basis for the calculation are national food consumption data, data from EFSA, Institute of Medicine, National Academy of Medicine (ex IMO) and WHO.</w:t>
            </w:r>
          </w:p>
          <w:p w:rsidR="00622EC1" w:rsidRPr="0065690F" w:rsidRDefault="00BE3B53" w:rsidP="00441372">
            <w:pPr>
              <w:spacing w:after="120"/>
            </w:pPr>
            <w:r w:rsidRPr="0065690F">
              <w:t>The new approach takes into account the overall consumption of vitamins and minerals by fortified food and food supplements. </w:t>
            </w:r>
          </w:p>
          <w:p w:rsidR="00622EC1" w:rsidRPr="0065690F" w:rsidRDefault="00BE3B53" w:rsidP="00441372">
            <w:pPr>
              <w:spacing w:after="120"/>
            </w:pPr>
            <w:r w:rsidRPr="0065690F">
              <w:t>Furthermore DMAA and DNP were explicitly forbidden.</w:t>
            </w:r>
            <w:bookmarkStart w:id="23" w:name="sps6a"/>
            <w:bookmarkEnd w:id="23"/>
          </w:p>
        </w:tc>
      </w:tr>
      <w:tr w:rsidR="00622EC1" w:rsidTr="00F3021D">
        <w:tc>
          <w:tcPr>
            <w:tcW w:w="707" w:type="dxa"/>
            <w:tcBorders>
              <w:top w:val="single" w:sz="6" w:space="0" w:color="auto"/>
              <w:bottom w:val="single" w:sz="6" w:space="0" w:color="auto"/>
            </w:tcBorders>
            <w:shd w:val="clear" w:color="auto" w:fill="auto"/>
          </w:tcPr>
          <w:p w:rsidR="00EA4725" w:rsidRPr="00441372" w:rsidRDefault="00BE3B53"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BE3B53"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622EC1" w:rsidTr="00F3021D">
        <w:tc>
          <w:tcPr>
            <w:tcW w:w="707" w:type="dxa"/>
            <w:tcBorders>
              <w:top w:val="single" w:sz="6" w:space="0" w:color="auto"/>
              <w:bottom w:val="single" w:sz="6" w:space="0" w:color="auto"/>
            </w:tcBorders>
            <w:shd w:val="clear" w:color="auto" w:fill="auto"/>
          </w:tcPr>
          <w:p w:rsidR="00EA4725" w:rsidRPr="00441372" w:rsidRDefault="00BE3B53"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BE3B53"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BE3B53"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rsidR="00EA4725" w:rsidRPr="00441372" w:rsidRDefault="00BE3B53"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BE3B53"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BE3B53"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rsidR="00EA4725" w:rsidRPr="00441372" w:rsidRDefault="00BE3B53"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BE3B53" w:rsidP="00BE3B53">
            <w:pPr>
              <w:spacing w:before="240" w:after="120"/>
              <w:rPr>
                <w:b/>
              </w:rPr>
            </w:pPr>
            <w:r w:rsidRPr="00441372">
              <w:rPr>
                <w:b/>
              </w:rPr>
              <w:lastRenderedPageBreak/>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rsidR="00EA4725" w:rsidRPr="00441372" w:rsidRDefault="00BE3B53"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622EC1" w:rsidTr="00F3021D">
        <w:tc>
          <w:tcPr>
            <w:tcW w:w="707" w:type="dxa"/>
            <w:tcBorders>
              <w:top w:val="single" w:sz="6" w:space="0" w:color="auto"/>
              <w:bottom w:val="single" w:sz="6" w:space="0" w:color="auto"/>
            </w:tcBorders>
            <w:shd w:val="clear" w:color="auto" w:fill="auto"/>
          </w:tcPr>
          <w:p w:rsidR="00EA4725" w:rsidRPr="00441372" w:rsidRDefault="00BE3B53"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BE3B53"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622EC1" w:rsidTr="00F3021D">
        <w:tc>
          <w:tcPr>
            <w:tcW w:w="707" w:type="dxa"/>
            <w:tcBorders>
              <w:top w:val="single" w:sz="6" w:space="0" w:color="auto"/>
              <w:bottom w:val="single" w:sz="6" w:space="0" w:color="auto"/>
            </w:tcBorders>
            <w:shd w:val="clear" w:color="auto" w:fill="auto"/>
          </w:tcPr>
          <w:p w:rsidR="00EA4725" w:rsidRPr="00441372" w:rsidRDefault="00BE3B5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BE3B53"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19 March 2020</w:t>
            </w:r>
            <w:bookmarkStart w:id="59" w:name="sps10a"/>
            <w:bookmarkEnd w:id="59"/>
          </w:p>
          <w:p w:rsidR="00EA4725" w:rsidRPr="00441372" w:rsidRDefault="00BE3B53"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13 April 2020</w:t>
            </w:r>
            <w:bookmarkStart w:id="61" w:name="sps10bisa"/>
            <w:bookmarkEnd w:id="61"/>
          </w:p>
        </w:tc>
      </w:tr>
      <w:tr w:rsidR="00622EC1" w:rsidTr="00F3021D">
        <w:tc>
          <w:tcPr>
            <w:tcW w:w="707" w:type="dxa"/>
            <w:tcBorders>
              <w:top w:val="single" w:sz="6" w:space="0" w:color="auto"/>
              <w:bottom w:val="single" w:sz="6" w:space="0" w:color="auto"/>
            </w:tcBorders>
            <w:shd w:val="clear" w:color="auto" w:fill="auto"/>
          </w:tcPr>
          <w:p w:rsidR="00EA4725" w:rsidRPr="00441372" w:rsidRDefault="00BE3B5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BE3B53"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1 May 2020</w:t>
            </w:r>
            <w:bookmarkStart w:id="65" w:name="sps11a"/>
            <w:bookmarkEnd w:id="65"/>
          </w:p>
          <w:p w:rsidR="00EA4725" w:rsidRPr="00441372" w:rsidRDefault="00BE3B53"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622EC1" w:rsidTr="00F3021D">
        <w:tc>
          <w:tcPr>
            <w:tcW w:w="707" w:type="dxa"/>
            <w:tcBorders>
              <w:top w:val="single" w:sz="6" w:space="0" w:color="auto"/>
              <w:bottom w:val="single" w:sz="6" w:space="0" w:color="auto"/>
            </w:tcBorders>
            <w:shd w:val="clear" w:color="auto" w:fill="auto"/>
          </w:tcPr>
          <w:p w:rsidR="00EA4725" w:rsidRPr="00441372" w:rsidRDefault="00BE3B5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BE3B53"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25 October 2019</w:t>
            </w:r>
            <w:bookmarkEnd w:id="72"/>
          </w:p>
          <w:p w:rsidR="00EA4725" w:rsidRPr="00441372" w:rsidRDefault="00BE3B53"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 ]</w:t>
            </w:r>
            <w:bookmarkStart w:id="76" w:name="sps12c"/>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622EC1" w:rsidRPr="0065690F" w:rsidRDefault="00BE3B53" w:rsidP="00441372">
            <w:r w:rsidRPr="0065690F">
              <w:t>State Secretariat for Economic Affairs SECO</w:t>
            </w:r>
          </w:p>
          <w:p w:rsidR="00622EC1" w:rsidRPr="0065690F" w:rsidRDefault="00BE3B53" w:rsidP="00441372">
            <w:r w:rsidRPr="0065690F">
              <w:t>Special Foreign Economic Services</w:t>
            </w:r>
          </w:p>
          <w:p w:rsidR="00622EC1" w:rsidRPr="0065690F" w:rsidRDefault="00BE3B53" w:rsidP="00441372">
            <w:r w:rsidRPr="0065690F">
              <w:t>Non-Tariff Measures Division</w:t>
            </w:r>
          </w:p>
          <w:p w:rsidR="00622EC1" w:rsidRPr="0065690F" w:rsidRDefault="00BE3B53" w:rsidP="00441372">
            <w:r w:rsidRPr="0065690F">
              <w:t>Holzikofenweg 36, 3003 Bern</w:t>
            </w:r>
          </w:p>
          <w:p w:rsidR="00622EC1" w:rsidRPr="0065690F" w:rsidRDefault="00BE3B53" w:rsidP="00441372">
            <w:r w:rsidRPr="0065690F">
              <w:t>Switzerland</w:t>
            </w:r>
          </w:p>
          <w:p w:rsidR="00622EC1" w:rsidRPr="0065690F" w:rsidRDefault="00BE3B53" w:rsidP="00441372">
            <w:pPr>
              <w:spacing w:after="120"/>
            </w:pPr>
            <w:r w:rsidRPr="0065690F">
              <w:t>E-mail: sps@seco.admin.ch</w:t>
            </w:r>
            <w:bookmarkStart w:id="79" w:name="sps12d"/>
            <w:bookmarkEnd w:id="79"/>
          </w:p>
        </w:tc>
      </w:tr>
      <w:tr w:rsidR="00622EC1" w:rsidTr="00F3021D">
        <w:tc>
          <w:tcPr>
            <w:tcW w:w="707" w:type="dxa"/>
            <w:tcBorders>
              <w:top w:val="single" w:sz="6" w:space="0" w:color="auto"/>
            </w:tcBorders>
            <w:shd w:val="clear" w:color="auto" w:fill="auto"/>
          </w:tcPr>
          <w:p w:rsidR="00EA4725" w:rsidRPr="00441372" w:rsidRDefault="00BE3B5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BE3B53"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 ]</w:t>
            </w:r>
            <w:bookmarkStart w:id="83" w:name="sps13b"/>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65690F" w:rsidRDefault="00BE3B53" w:rsidP="00F3021D">
            <w:pPr>
              <w:keepNext/>
              <w:keepLines/>
              <w:rPr>
                <w:bCs/>
              </w:rPr>
            </w:pPr>
            <w:r w:rsidRPr="0065690F">
              <w:rPr>
                <w:bCs/>
              </w:rPr>
              <w:t>State Secretariat for Economic Affairs SECO</w:t>
            </w:r>
          </w:p>
          <w:p w:rsidR="00EA4725" w:rsidRPr="0065690F" w:rsidRDefault="00BE3B53" w:rsidP="00F3021D">
            <w:pPr>
              <w:keepNext/>
              <w:keepLines/>
              <w:rPr>
                <w:bCs/>
              </w:rPr>
            </w:pPr>
            <w:r w:rsidRPr="0065690F">
              <w:rPr>
                <w:bCs/>
              </w:rPr>
              <w:t>Special Foreign Economic Services</w:t>
            </w:r>
          </w:p>
          <w:p w:rsidR="00EA4725" w:rsidRPr="0065690F" w:rsidRDefault="00BE3B53" w:rsidP="00F3021D">
            <w:pPr>
              <w:keepNext/>
              <w:keepLines/>
              <w:rPr>
                <w:bCs/>
              </w:rPr>
            </w:pPr>
            <w:r w:rsidRPr="0065690F">
              <w:rPr>
                <w:bCs/>
              </w:rPr>
              <w:t>Non-Tariff Measures Division</w:t>
            </w:r>
          </w:p>
          <w:p w:rsidR="00EA4725" w:rsidRPr="0065690F" w:rsidRDefault="00BE3B53" w:rsidP="00F3021D">
            <w:pPr>
              <w:keepNext/>
              <w:keepLines/>
              <w:rPr>
                <w:bCs/>
              </w:rPr>
            </w:pPr>
            <w:r w:rsidRPr="0065690F">
              <w:rPr>
                <w:bCs/>
              </w:rPr>
              <w:t>Holzikofenweg 36, 3003 Bern</w:t>
            </w:r>
          </w:p>
          <w:p w:rsidR="00EA4725" w:rsidRPr="0065690F" w:rsidRDefault="00BE3B53" w:rsidP="00F3021D">
            <w:pPr>
              <w:keepNext/>
              <w:keepLines/>
              <w:rPr>
                <w:bCs/>
              </w:rPr>
            </w:pPr>
            <w:r w:rsidRPr="0065690F">
              <w:rPr>
                <w:bCs/>
              </w:rPr>
              <w:t>Switzerland</w:t>
            </w:r>
          </w:p>
          <w:p w:rsidR="00EA4725" w:rsidRPr="0065690F" w:rsidRDefault="00BE3B53" w:rsidP="00F3021D">
            <w:pPr>
              <w:keepNext/>
              <w:keepLines/>
              <w:spacing w:after="120"/>
              <w:rPr>
                <w:bCs/>
              </w:rPr>
            </w:pPr>
            <w:r w:rsidRPr="0065690F">
              <w:rPr>
                <w:bCs/>
              </w:rPr>
              <w:t>E-mail: sps@seco.admin.ch</w:t>
            </w:r>
            <w:bookmarkStart w:id="86" w:name="sps13c"/>
            <w:bookmarkEnd w:id="86"/>
          </w:p>
        </w:tc>
      </w:tr>
    </w:tbl>
    <w:p w:rsidR="007141CF" w:rsidRPr="00441372" w:rsidRDefault="007141CF" w:rsidP="00441372"/>
    <w:sectPr w:rsidR="007141CF" w:rsidRPr="00441372" w:rsidSect="001B6A5E">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1A38" w:rsidRDefault="00BE3B53">
      <w:r>
        <w:separator/>
      </w:r>
    </w:p>
  </w:endnote>
  <w:endnote w:type="continuationSeparator" w:id="0">
    <w:p w:rsidR="00541A38" w:rsidRDefault="00BE3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1B6A5E" w:rsidRDefault="001B6A5E" w:rsidP="001B6A5E">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1B6A5E" w:rsidRDefault="001B6A5E" w:rsidP="001B6A5E">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BE3B53"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1A38" w:rsidRDefault="00BE3B53">
      <w:r>
        <w:separator/>
      </w:r>
    </w:p>
  </w:footnote>
  <w:footnote w:type="continuationSeparator" w:id="0">
    <w:p w:rsidR="00541A38" w:rsidRDefault="00BE3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A5E" w:rsidRPr="001B6A5E" w:rsidRDefault="001B6A5E" w:rsidP="001B6A5E">
    <w:pPr>
      <w:pStyle w:val="En-tte"/>
      <w:pBdr>
        <w:bottom w:val="single" w:sz="4" w:space="1" w:color="auto"/>
      </w:pBdr>
      <w:tabs>
        <w:tab w:val="clear" w:pos="4513"/>
        <w:tab w:val="clear" w:pos="9027"/>
      </w:tabs>
      <w:jc w:val="center"/>
    </w:pPr>
    <w:r w:rsidRPr="001B6A5E">
      <w:t>G/SPS/N/CHE/80</w:t>
    </w:r>
  </w:p>
  <w:p w:rsidR="001B6A5E" w:rsidRPr="001B6A5E" w:rsidRDefault="001B6A5E" w:rsidP="001B6A5E">
    <w:pPr>
      <w:pStyle w:val="En-tte"/>
      <w:pBdr>
        <w:bottom w:val="single" w:sz="4" w:space="1" w:color="auto"/>
      </w:pBdr>
      <w:tabs>
        <w:tab w:val="clear" w:pos="4513"/>
        <w:tab w:val="clear" w:pos="9027"/>
      </w:tabs>
      <w:jc w:val="center"/>
    </w:pPr>
  </w:p>
  <w:p w:rsidR="001B6A5E" w:rsidRPr="001B6A5E" w:rsidRDefault="001B6A5E" w:rsidP="001B6A5E">
    <w:pPr>
      <w:pStyle w:val="En-tte"/>
      <w:pBdr>
        <w:bottom w:val="single" w:sz="4" w:space="1" w:color="auto"/>
      </w:pBdr>
      <w:tabs>
        <w:tab w:val="clear" w:pos="4513"/>
        <w:tab w:val="clear" w:pos="9027"/>
      </w:tabs>
      <w:jc w:val="center"/>
    </w:pPr>
    <w:r w:rsidRPr="001B6A5E">
      <w:t xml:space="preserve">- </w:t>
    </w:r>
    <w:r w:rsidRPr="001B6A5E">
      <w:fldChar w:fldCharType="begin"/>
    </w:r>
    <w:r w:rsidRPr="001B6A5E">
      <w:instrText xml:space="preserve"> PAGE </w:instrText>
    </w:r>
    <w:r w:rsidRPr="001B6A5E">
      <w:fldChar w:fldCharType="separate"/>
    </w:r>
    <w:r w:rsidRPr="001B6A5E">
      <w:rPr>
        <w:noProof/>
      </w:rPr>
      <w:t>2</w:t>
    </w:r>
    <w:r w:rsidRPr="001B6A5E">
      <w:fldChar w:fldCharType="end"/>
    </w:r>
    <w:r w:rsidRPr="001B6A5E">
      <w:t xml:space="preserve"> -</w:t>
    </w:r>
  </w:p>
  <w:p w:rsidR="00EA4725" w:rsidRPr="001B6A5E" w:rsidRDefault="00EA4725" w:rsidP="001B6A5E">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A5E" w:rsidRPr="001B6A5E" w:rsidRDefault="001B6A5E" w:rsidP="001B6A5E">
    <w:pPr>
      <w:pStyle w:val="En-tte"/>
      <w:pBdr>
        <w:bottom w:val="single" w:sz="4" w:space="1" w:color="auto"/>
      </w:pBdr>
      <w:tabs>
        <w:tab w:val="clear" w:pos="4513"/>
        <w:tab w:val="clear" w:pos="9027"/>
      </w:tabs>
      <w:jc w:val="center"/>
    </w:pPr>
    <w:r w:rsidRPr="001B6A5E">
      <w:t>G/SPS/N/CHE/80</w:t>
    </w:r>
  </w:p>
  <w:p w:rsidR="001B6A5E" w:rsidRPr="001B6A5E" w:rsidRDefault="001B6A5E" w:rsidP="001B6A5E">
    <w:pPr>
      <w:pStyle w:val="En-tte"/>
      <w:pBdr>
        <w:bottom w:val="single" w:sz="4" w:space="1" w:color="auto"/>
      </w:pBdr>
      <w:tabs>
        <w:tab w:val="clear" w:pos="4513"/>
        <w:tab w:val="clear" w:pos="9027"/>
      </w:tabs>
      <w:jc w:val="center"/>
    </w:pPr>
  </w:p>
  <w:p w:rsidR="001B6A5E" w:rsidRPr="001B6A5E" w:rsidRDefault="001B6A5E" w:rsidP="001B6A5E">
    <w:pPr>
      <w:pStyle w:val="En-tte"/>
      <w:pBdr>
        <w:bottom w:val="single" w:sz="4" w:space="1" w:color="auto"/>
      </w:pBdr>
      <w:tabs>
        <w:tab w:val="clear" w:pos="4513"/>
        <w:tab w:val="clear" w:pos="9027"/>
      </w:tabs>
      <w:jc w:val="center"/>
    </w:pPr>
    <w:r w:rsidRPr="001B6A5E">
      <w:t xml:space="preserve">- </w:t>
    </w:r>
    <w:r w:rsidRPr="001B6A5E">
      <w:fldChar w:fldCharType="begin"/>
    </w:r>
    <w:r w:rsidRPr="001B6A5E">
      <w:instrText xml:space="preserve"> PAGE </w:instrText>
    </w:r>
    <w:r w:rsidRPr="001B6A5E">
      <w:fldChar w:fldCharType="separate"/>
    </w:r>
    <w:r w:rsidRPr="001B6A5E">
      <w:rPr>
        <w:noProof/>
      </w:rPr>
      <w:t>2</w:t>
    </w:r>
    <w:r w:rsidRPr="001B6A5E">
      <w:fldChar w:fldCharType="end"/>
    </w:r>
    <w:r w:rsidRPr="001B6A5E">
      <w:t xml:space="preserve"> -</w:t>
    </w:r>
  </w:p>
  <w:p w:rsidR="00EA4725" w:rsidRPr="001B6A5E" w:rsidRDefault="00EA4725" w:rsidP="001B6A5E">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22EC1"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1B6A5E" w:rsidP="00422B6F">
          <w:pPr>
            <w:jc w:val="right"/>
            <w:rPr>
              <w:b/>
              <w:color w:val="FF0000"/>
              <w:szCs w:val="16"/>
            </w:rPr>
          </w:pPr>
          <w:r>
            <w:rPr>
              <w:b/>
              <w:color w:val="FF0000"/>
              <w:szCs w:val="16"/>
            </w:rPr>
            <w:t xml:space="preserve"> </w:t>
          </w:r>
        </w:p>
      </w:tc>
    </w:tr>
    <w:bookmarkEnd w:id="87"/>
    <w:tr w:rsidR="00622EC1" w:rsidTr="00EE3CAF">
      <w:trPr>
        <w:trHeight w:val="213"/>
        <w:jc w:val="center"/>
      </w:trPr>
      <w:tc>
        <w:tcPr>
          <w:tcW w:w="3794" w:type="dxa"/>
          <w:vMerge w:val="restart"/>
          <w:shd w:val="clear" w:color="auto" w:fill="FFFFFF"/>
          <w:tcMar>
            <w:left w:w="0" w:type="dxa"/>
            <w:right w:w="0" w:type="dxa"/>
          </w:tcMar>
        </w:tcPr>
        <w:p w:rsidR="00ED54E0" w:rsidRPr="00EA4725" w:rsidRDefault="00185C11" w:rsidP="00422B6F">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622EC1"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1B6A5E" w:rsidRDefault="001B6A5E" w:rsidP="00656ABC">
          <w:pPr>
            <w:jc w:val="right"/>
            <w:rPr>
              <w:b/>
              <w:szCs w:val="16"/>
            </w:rPr>
          </w:pPr>
          <w:bookmarkStart w:id="88" w:name="bmkSymbols"/>
          <w:r>
            <w:rPr>
              <w:b/>
              <w:szCs w:val="16"/>
            </w:rPr>
            <w:t>G/SPS/N/CHE/80</w:t>
          </w:r>
        </w:p>
        <w:bookmarkEnd w:id="88"/>
        <w:p w:rsidR="00656ABC" w:rsidRPr="00EA4725" w:rsidRDefault="00656ABC" w:rsidP="00656ABC">
          <w:pPr>
            <w:jc w:val="right"/>
            <w:rPr>
              <w:b/>
              <w:szCs w:val="16"/>
            </w:rPr>
          </w:pPr>
        </w:p>
      </w:tc>
    </w:tr>
    <w:tr w:rsidR="00622EC1"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BE3B53" w:rsidP="00422B6F">
          <w:pPr>
            <w:jc w:val="right"/>
            <w:rPr>
              <w:szCs w:val="16"/>
            </w:rPr>
          </w:pPr>
          <w:bookmarkStart w:id="89" w:name="spsDateDistribution"/>
          <w:r w:rsidRPr="00EA4725">
            <w:rPr>
              <w:szCs w:val="16"/>
            </w:rPr>
            <w:t>26 August 2019</w:t>
          </w:r>
          <w:bookmarkStart w:id="90" w:name="bmkDate"/>
          <w:bookmarkEnd w:id="89"/>
          <w:bookmarkEnd w:id="90"/>
        </w:p>
      </w:tc>
    </w:tr>
    <w:tr w:rsidR="00622EC1"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BE3B53" w:rsidP="00422B6F">
          <w:pPr>
            <w:jc w:val="left"/>
            <w:rPr>
              <w:b/>
            </w:rPr>
          </w:pPr>
          <w:bookmarkStart w:id="91" w:name="bmkSerial"/>
          <w:r w:rsidRPr="00441372">
            <w:rPr>
              <w:color w:val="FF0000"/>
              <w:szCs w:val="16"/>
            </w:rPr>
            <w:t>(</w:t>
          </w:r>
          <w:bookmarkStart w:id="92" w:name="spsSerialNumber"/>
          <w:bookmarkEnd w:id="92"/>
          <w:r w:rsidR="00185C11">
            <w:rPr>
              <w:color w:val="FF0000"/>
              <w:szCs w:val="16"/>
            </w:rPr>
            <w:t>19-5452</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BE3B53"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622EC1"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1B6A5E"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1B6A5E" w:rsidP="00EC687E">
          <w:pPr>
            <w:jc w:val="right"/>
            <w:rPr>
              <w:bCs/>
              <w:szCs w:val="18"/>
            </w:rPr>
          </w:pPr>
          <w:bookmarkStart w:id="96" w:name="bmkLanguage"/>
          <w:r>
            <w:rPr>
              <w:bCs/>
              <w:szCs w:val="18"/>
            </w:rPr>
            <w:t>Original: English</w:t>
          </w:r>
          <w:bookmarkEnd w:id="96"/>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5FCCB52">
      <w:start w:val="1"/>
      <w:numFmt w:val="decimal"/>
      <w:pStyle w:val="SummaryText"/>
      <w:lvlText w:val="%1."/>
      <w:lvlJc w:val="left"/>
      <w:pPr>
        <w:ind w:left="360" w:hanging="360"/>
      </w:pPr>
    </w:lvl>
    <w:lvl w:ilvl="1" w:tplc="BBE865CA" w:tentative="1">
      <w:start w:val="1"/>
      <w:numFmt w:val="lowerLetter"/>
      <w:lvlText w:val="%2."/>
      <w:lvlJc w:val="left"/>
      <w:pPr>
        <w:ind w:left="1080" w:hanging="360"/>
      </w:pPr>
    </w:lvl>
    <w:lvl w:ilvl="2" w:tplc="4E06AA94" w:tentative="1">
      <w:start w:val="1"/>
      <w:numFmt w:val="lowerRoman"/>
      <w:lvlText w:val="%3."/>
      <w:lvlJc w:val="right"/>
      <w:pPr>
        <w:ind w:left="1800" w:hanging="180"/>
      </w:pPr>
    </w:lvl>
    <w:lvl w:ilvl="3" w:tplc="9126E5A0" w:tentative="1">
      <w:start w:val="1"/>
      <w:numFmt w:val="decimal"/>
      <w:lvlText w:val="%4."/>
      <w:lvlJc w:val="left"/>
      <w:pPr>
        <w:ind w:left="2520" w:hanging="360"/>
      </w:pPr>
    </w:lvl>
    <w:lvl w:ilvl="4" w:tplc="A8845E50" w:tentative="1">
      <w:start w:val="1"/>
      <w:numFmt w:val="lowerLetter"/>
      <w:lvlText w:val="%5."/>
      <w:lvlJc w:val="left"/>
      <w:pPr>
        <w:ind w:left="3240" w:hanging="360"/>
      </w:pPr>
    </w:lvl>
    <w:lvl w:ilvl="5" w:tplc="B2F4AC1C" w:tentative="1">
      <w:start w:val="1"/>
      <w:numFmt w:val="lowerRoman"/>
      <w:lvlText w:val="%6."/>
      <w:lvlJc w:val="right"/>
      <w:pPr>
        <w:ind w:left="3960" w:hanging="180"/>
      </w:pPr>
    </w:lvl>
    <w:lvl w:ilvl="6" w:tplc="20BC488A" w:tentative="1">
      <w:start w:val="1"/>
      <w:numFmt w:val="decimal"/>
      <w:lvlText w:val="%7."/>
      <w:lvlJc w:val="left"/>
      <w:pPr>
        <w:ind w:left="4680" w:hanging="360"/>
      </w:pPr>
    </w:lvl>
    <w:lvl w:ilvl="7" w:tplc="40928CCE" w:tentative="1">
      <w:start w:val="1"/>
      <w:numFmt w:val="lowerLetter"/>
      <w:lvlText w:val="%8."/>
      <w:lvlJc w:val="left"/>
      <w:pPr>
        <w:ind w:left="5400" w:hanging="360"/>
      </w:pPr>
    </w:lvl>
    <w:lvl w:ilvl="8" w:tplc="313ACB8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85C11"/>
    <w:rsid w:val="001B6A5E"/>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1A38"/>
    <w:rsid w:val="00547B5F"/>
    <w:rsid w:val="005B04B9"/>
    <w:rsid w:val="005B68C7"/>
    <w:rsid w:val="005B7054"/>
    <w:rsid w:val="005C04C1"/>
    <w:rsid w:val="005D5981"/>
    <w:rsid w:val="005E6F8D"/>
    <w:rsid w:val="005F30CB"/>
    <w:rsid w:val="00612644"/>
    <w:rsid w:val="00622EC1"/>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3B53"/>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9B105"/>
  <w15:docId w15:val="{2FDCD992-7908-4521-936C-447211A9E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9/SPS/CHE/19_4516_00_f.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19/SPS/CHE/19_4516_01_x.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19/SPS/CHE/19_4516_00_x.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Laverriere, Chantal</cp:lastModifiedBy>
  <cp:revision>4</cp:revision>
  <dcterms:created xsi:type="dcterms:W3CDTF">2019-08-26T09:17:00Z</dcterms:created>
  <dcterms:modified xsi:type="dcterms:W3CDTF">2019-08-26T10:22:00Z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G/SPS/N/CHE/80</vt:lpwstr>
  </property>
</Properties>
</file>