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98CF" w14:textId="77777777" w:rsidR="00EA4725" w:rsidRPr="00441372" w:rsidRDefault="00ED7C4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F6D4A" w14:paraId="221620C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0F50BF3" w14:textId="77777777" w:rsidR="00EA4725" w:rsidRPr="00441372" w:rsidRDefault="00ED7C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3D83F73" w14:textId="77777777" w:rsidR="00EA4725" w:rsidRPr="00441372" w:rsidRDefault="00ED7C4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SWITZERLAND</w:t>
            </w:r>
            <w:bookmarkEnd w:id="1"/>
          </w:p>
          <w:p w14:paraId="6A06CDE8" w14:textId="77777777" w:rsidR="00EA4725" w:rsidRPr="00441372" w:rsidRDefault="00ED7C4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F6D4A" w14:paraId="6EAD51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F4A140" w14:textId="77777777" w:rsidR="00EA4725" w:rsidRPr="00441372" w:rsidRDefault="00ED7C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AF31C" w14:textId="77777777" w:rsidR="00EA4725" w:rsidRPr="00441372" w:rsidRDefault="00ED7C4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Federal Food and Veterinary Office</w:t>
            </w:r>
            <w:bookmarkEnd w:id="5"/>
          </w:p>
        </w:tc>
      </w:tr>
      <w:tr w:rsidR="000F6D4A" w14:paraId="2F544E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172E9C" w14:textId="77777777" w:rsidR="00EA4725" w:rsidRPr="00441372" w:rsidRDefault="00ED7C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63D7A3" w14:textId="77777777" w:rsidR="00EA4725" w:rsidRPr="00441372" w:rsidRDefault="00ED7C4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Food preparations, </w:t>
            </w:r>
            <w:proofErr w:type="spellStart"/>
            <w:r w:rsidRPr="0065690F">
              <w:t>n.e.s.</w:t>
            </w:r>
            <w:proofErr w:type="spellEnd"/>
            <w:r w:rsidRPr="0065690F">
              <w:t xml:space="preserve"> (HS code(s): 210690)</w:t>
            </w:r>
            <w:bookmarkEnd w:id="7"/>
          </w:p>
        </w:tc>
      </w:tr>
      <w:tr w:rsidR="000F6D4A" w14:paraId="6825C1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8C707" w14:textId="77777777" w:rsidR="00EA4725" w:rsidRPr="00441372" w:rsidRDefault="00ED7C4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0842D8" w14:textId="77777777" w:rsidR="00EA4725" w:rsidRPr="00441372" w:rsidRDefault="00ED7C4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EF91024" w14:textId="77777777" w:rsidR="00EA4725" w:rsidRPr="00441372" w:rsidRDefault="00ED7C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3ED0D57" w14:textId="77777777" w:rsidR="00EA4725" w:rsidRPr="00441372" w:rsidRDefault="00ED7C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F6D4A" w14:paraId="286A2B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8712C3" w14:textId="77777777" w:rsidR="00EA4725" w:rsidRPr="00441372" w:rsidRDefault="00ED7C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769CD" w14:textId="1DFDB9CD" w:rsidR="00EA4725" w:rsidRPr="00441372" w:rsidRDefault="00ED7C47" w:rsidP="004879A4">
            <w:pPr>
              <w:spacing w:before="120" w:after="60"/>
            </w:pPr>
            <w:bookmarkStart w:id="15" w:name="X_SPS_Reg_5A"/>
            <w:r w:rsidRPr="001C28EB">
              <w:rPr>
                <w:b/>
                <w:lang w:val="fr-CH"/>
              </w:rPr>
              <w:t>Title of the notified document</w:t>
            </w:r>
            <w:bookmarkEnd w:id="15"/>
            <w:r w:rsidRPr="001C28EB">
              <w:rPr>
                <w:b/>
                <w:lang w:val="fr-CH"/>
              </w:rPr>
              <w:t>:</w:t>
            </w:r>
            <w:r w:rsidRPr="001C28EB">
              <w:rPr>
                <w:lang w:val="fr-CH"/>
              </w:rPr>
              <w:t xml:space="preserve"> </w:t>
            </w:r>
            <w:bookmarkStart w:id="16" w:name="sps5a"/>
            <w:r w:rsidRPr="001C28EB">
              <w:rPr>
                <w:lang w:val="fr-CH"/>
              </w:rPr>
              <w:t>FDHA Ordinance on Food Supplements (Ordonnance du</w:t>
            </w:r>
            <w:r w:rsidR="004879A4" w:rsidRPr="001C28EB">
              <w:rPr>
                <w:lang w:val="fr-CH"/>
              </w:rPr>
              <w:t xml:space="preserve"> </w:t>
            </w:r>
            <w:r w:rsidRPr="001C28EB">
              <w:rPr>
                <w:lang w:val="fr-CH"/>
              </w:rPr>
              <w:t>DFI sur les compléments alimentaires)</w:t>
            </w:r>
            <w:bookmarkEnd w:id="16"/>
            <w:r w:rsidR="007E510C" w:rsidRPr="001C28EB">
              <w:rPr>
                <w:lang w:val="fr-CH"/>
              </w:rPr>
              <w:t>.</w:t>
            </w:r>
            <w:r w:rsidRPr="001C28EB">
              <w:rPr>
                <w:b/>
                <w:lang w:val="fr-CH"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bookmarkStart w:id="21" w:name="sps5d"/>
          <w:p w14:paraId="63D2C8B1" w14:textId="77777777" w:rsidR="00EA4725" w:rsidRPr="00441372" w:rsidRDefault="00ED7C47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"https://members.wto.org/crnattachments/2023/SPS/CHE/23_12890_00_f.pdf"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https://members.wto.org/crnattachments/2023/SPS/CHE/23_12890_00_f.pdf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0F6D4A" w14:paraId="7AE054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1C8153" w14:textId="77777777" w:rsidR="00EA4725" w:rsidRPr="00441372" w:rsidRDefault="00ED7C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99FF34" w14:textId="394B0C99" w:rsidR="00EA4725" w:rsidRPr="004879A4" w:rsidRDefault="00ED7C47" w:rsidP="00441372">
            <w:pPr>
              <w:spacing w:before="120" w:after="120"/>
            </w:pPr>
            <w:bookmarkStart w:id="22" w:name="X_SPS_Reg_6A"/>
            <w:r w:rsidRPr="004879A4">
              <w:rPr>
                <w:b/>
              </w:rPr>
              <w:t>Description of content</w:t>
            </w:r>
            <w:bookmarkEnd w:id="22"/>
            <w:r w:rsidRPr="004879A4">
              <w:rPr>
                <w:b/>
              </w:rPr>
              <w:t>:</w:t>
            </w:r>
            <w:r w:rsidRPr="004879A4">
              <w:t xml:space="preserve"> </w:t>
            </w:r>
            <w:bookmarkStart w:id="23" w:name="sps6a"/>
            <w:r w:rsidRPr="004879A4">
              <w:t xml:space="preserve">Amending the ordinance on food supplements in line with the directives of the European Union regarding the permitted maximum levels of the substances: Niacin and Catechin/ </w:t>
            </w:r>
            <w:proofErr w:type="spellStart"/>
            <w:r w:rsidRPr="004879A4">
              <w:t>Epigallocatechingallat</w:t>
            </w:r>
            <w:proofErr w:type="spellEnd"/>
            <w:r w:rsidRPr="004879A4">
              <w:t xml:space="preserve"> (</w:t>
            </w:r>
            <w:proofErr w:type="spellStart"/>
            <w:r w:rsidRPr="004879A4">
              <w:t>EGCG</w:t>
            </w:r>
            <w:proofErr w:type="spellEnd"/>
            <w:r w:rsidRPr="004879A4">
              <w:t>) for adults per recommended daily intake. The maximum levels for the substances L-</w:t>
            </w:r>
            <w:proofErr w:type="spellStart"/>
            <w:r w:rsidRPr="004879A4">
              <w:t>Isoleucin</w:t>
            </w:r>
            <w:proofErr w:type="spellEnd"/>
            <w:r w:rsidRPr="004879A4">
              <w:t>, L-Leucin, L-Valin are amended based on the scientific recomm</w:t>
            </w:r>
            <w:r w:rsidR="004D0D12" w:rsidRPr="004879A4">
              <w:t>e</w:t>
            </w:r>
            <w:r w:rsidRPr="004879A4">
              <w:t>ndation No. 052/2019 20</w:t>
            </w:r>
            <w:r w:rsidR="006A5DA7" w:rsidRPr="004879A4">
              <w:t> </w:t>
            </w:r>
            <w:r w:rsidRPr="004879A4">
              <w:t>December</w:t>
            </w:r>
            <w:r w:rsidR="006A5DA7" w:rsidRPr="004879A4">
              <w:t> </w:t>
            </w:r>
            <w:r w:rsidRPr="004879A4">
              <w:t xml:space="preserve">2019 of the German </w:t>
            </w:r>
            <w:proofErr w:type="spellStart"/>
            <w:r w:rsidRPr="004879A4">
              <w:t>Bundesinstitut</w:t>
            </w:r>
            <w:proofErr w:type="spellEnd"/>
            <w:r w:rsidRPr="004879A4">
              <w:t xml:space="preserve"> für </w:t>
            </w:r>
            <w:proofErr w:type="spellStart"/>
            <w:r w:rsidRPr="004879A4">
              <w:t>Risikobewertung</w:t>
            </w:r>
            <w:proofErr w:type="spellEnd"/>
            <w:r w:rsidRPr="004879A4">
              <w:t xml:space="preserve"> (</w:t>
            </w:r>
            <w:proofErr w:type="spellStart"/>
            <w:r w:rsidRPr="004879A4">
              <w:t>BfR</w:t>
            </w:r>
            <w:proofErr w:type="spellEnd"/>
            <w:r w:rsidRPr="004879A4">
              <w:t>).</w:t>
            </w:r>
            <w:bookmarkEnd w:id="23"/>
          </w:p>
        </w:tc>
      </w:tr>
      <w:tr w:rsidR="000F6D4A" w14:paraId="0F055C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1B0C5D" w14:textId="77777777" w:rsidR="00EA4725" w:rsidRPr="00441372" w:rsidRDefault="00ED7C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B6130B" w14:textId="77777777" w:rsidR="00EA4725" w:rsidRPr="00441372" w:rsidRDefault="00ED7C4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F6D4A" w14:paraId="6947B9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C8A29D" w14:textId="77777777" w:rsidR="00EA4725" w:rsidRPr="00441372" w:rsidRDefault="00ED7C4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134571" w14:textId="77777777" w:rsidR="00EA4725" w:rsidRPr="00441372" w:rsidRDefault="00ED7C4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D5BC2CF" w14:textId="77777777" w:rsidR="00EA4725" w:rsidRPr="00441372" w:rsidRDefault="00ED7C4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44D7954" w14:textId="77777777" w:rsidR="00EA4725" w:rsidRPr="00441372" w:rsidRDefault="00ED7C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B348EB7" w14:textId="77777777" w:rsidR="00EA4725" w:rsidRPr="00441372" w:rsidRDefault="00ED7C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A53DE6C" w14:textId="77777777" w:rsidR="00EA4725" w:rsidRPr="00441372" w:rsidRDefault="00ED7C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E8883D7" w14:textId="77777777" w:rsidR="00EA4725" w:rsidRPr="00441372" w:rsidRDefault="00ED7C4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636A831" w14:textId="77777777" w:rsidR="00EA4725" w:rsidRPr="00441372" w:rsidRDefault="00ED7C4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9DF5EE1" w14:textId="77777777" w:rsidR="00EA4725" w:rsidRPr="00441372" w:rsidRDefault="00ED7C4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F6D4A" w14:paraId="5F5B86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B6764C" w14:textId="77777777" w:rsidR="00EA4725" w:rsidRPr="00441372" w:rsidRDefault="00ED7C47" w:rsidP="006A5DA7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5BF880" w14:textId="77777777" w:rsidR="006A5DA7" w:rsidRDefault="00ED7C47" w:rsidP="006A5DA7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71F941EF" w14:textId="63263607" w:rsidR="006A5DA7" w:rsidRPr="00A36EA0" w:rsidRDefault="00ED7C47" w:rsidP="00A36EA0">
            <w:pPr>
              <w:keepNext/>
              <w:spacing w:before="60"/>
              <w:rPr>
                <w:spacing w:val="-4"/>
              </w:rPr>
            </w:pPr>
            <w:r w:rsidRPr="00A36EA0">
              <w:rPr>
                <w:spacing w:val="-4"/>
              </w:rPr>
              <w:t xml:space="preserve">For </w:t>
            </w:r>
            <w:proofErr w:type="spellStart"/>
            <w:r w:rsidRPr="00A36EA0">
              <w:rPr>
                <w:spacing w:val="-4"/>
              </w:rPr>
              <w:t>EGCG</w:t>
            </w:r>
            <w:proofErr w:type="spellEnd"/>
            <w:r w:rsidRPr="00A36EA0">
              <w:rPr>
                <w:spacing w:val="-4"/>
              </w:rPr>
              <w:t xml:space="preserve"> it corresponds to the </w:t>
            </w:r>
            <w:hyperlink r:id="rId8" w:history="1">
              <w:r w:rsidRPr="00A36EA0">
                <w:rPr>
                  <w:rStyle w:val="Hyperlink"/>
                  <w:spacing w:val="-4"/>
                </w:rPr>
                <w:t>Commission Regu</w:t>
              </w:r>
              <w:r w:rsidR="008538EB" w:rsidRPr="00A36EA0">
                <w:rPr>
                  <w:rStyle w:val="Hyperlink"/>
                  <w:spacing w:val="-4"/>
                </w:rPr>
                <w:t>la</w:t>
              </w:r>
              <w:r w:rsidRPr="00A36EA0">
                <w:rPr>
                  <w:rStyle w:val="Hyperlink"/>
                  <w:spacing w:val="-4"/>
                </w:rPr>
                <w:t>tion (EU) 2022/2340 of 30</w:t>
              </w:r>
              <w:r w:rsidR="00B35F9B" w:rsidRPr="00A36EA0">
                <w:rPr>
                  <w:rStyle w:val="Hyperlink"/>
                  <w:spacing w:val="-4"/>
                </w:rPr>
                <w:t> </w:t>
              </w:r>
              <w:r w:rsidRPr="00A36EA0">
                <w:rPr>
                  <w:rStyle w:val="Hyperlink"/>
                  <w:spacing w:val="-4"/>
                </w:rPr>
                <w:t>November</w:t>
              </w:r>
              <w:r w:rsidR="00B35F9B" w:rsidRPr="00A36EA0">
                <w:rPr>
                  <w:rStyle w:val="Hyperlink"/>
                  <w:spacing w:val="-4"/>
                </w:rPr>
                <w:t> </w:t>
              </w:r>
              <w:r w:rsidRPr="00A36EA0">
                <w:rPr>
                  <w:rStyle w:val="Hyperlink"/>
                  <w:spacing w:val="-4"/>
                </w:rPr>
                <w:t>2022</w:t>
              </w:r>
            </w:hyperlink>
            <w:r w:rsidRPr="00A36EA0">
              <w:rPr>
                <w:spacing w:val="-4"/>
              </w:rPr>
              <w:t xml:space="preserve"> amending Annex III to Regulation (EC) No. 1925/2006 of the European Parliament and of the Council as regards green tea extracts containing (-)-epigallocatechin-3-gallate(EU). </w:t>
            </w:r>
          </w:p>
          <w:p w14:paraId="1485780F" w14:textId="5E30158E" w:rsidR="007D2180" w:rsidRPr="00A36EA0" w:rsidRDefault="00ED7C47" w:rsidP="004879A4">
            <w:pPr>
              <w:keepNext/>
              <w:spacing w:before="60" w:after="120"/>
            </w:pPr>
            <w:r w:rsidRPr="00A36EA0">
              <w:t xml:space="preserve">For Niacin it corresponds to the </w:t>
            </w:r>
            <w:hyperlink r:id="rId9" w:history="1">
              <w:r w:rsidRPr="00A36EA0">
                <w:rPr>
                  <w:rStyle w:val="Hyperlink"/>
                </w:rPr>
                <w:t>Commission Implementing Regulation (EU) 2020/16 of 10 January 2020</w:t>
              </w:r>
            </w:hyperlink>
            <w:r w:rsidRPr="00A36EA0">
              <w:t xml:space="preserve"> authorising the placing on the market of nicotinamide riboside chloride as a novel food under Regulation (EU) 2015/2283 of the European Parliament and of the Council and amending Commission Implementing Regulation (EU) 2017/2470.</w:t>
            </w:r>
            <w:bookmarkEnd w:id="56"/>
            <w:r w:rsidR="00102C61" w:rsidRPr="00A36EA0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0F6D4A" w14:paraId="398115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385FEB" w14:textId="77777777" w:rsidR="00EA4725" w:rsidRPr="00441372" w:rsidRDefault="00ED7C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C48AD7" w14:textId="77777777" w:rsidR="00EA4725" w:rsidRPr="00441372" w:rsidRDefault="00ED7C4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8 December 2023</w:t>
            </w:r>
            <w:bookmarkEnd w:id="59"/>
          </w:p>
          <w:p w14:paraId="050F5D75" w14:textId="77777777" w:rsidR="00EA4725" w:rsidRPr="00441372" w:rsidRDefault="00ED7C4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8 December 2023</w:t>
            </w:r>
            <w:bookmarkEnd w:id="61"/>
          </w:p>
        </w:tc>
      </w:tr>
      <w:tr w:rsidR="000F6D4A" w14:paraId="2AFE65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10072E" w14:textId="77777777" w:rsidR="00EA4725" w:rsidRPr="00441372" w:rsidRDefault="00ED7C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F0498E" w14:textId="77777777" w:rsidR="00EA4725" w:rsidRPr="00441372" w:rsidRDefault="00ED7C4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February 2024</w:t>
            </w:r>
            <w:bookmarkEnd w:id="65"/>
          </w:p>
          <w:p w14:paraId="624277E5" w14:textId="77777777" w:rsidR="00EA4725" w:rsidRPr="00441372" w:rsidRDefault="00ED7C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F6D4A" w14:paraId="3366F9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8BD35A" w14:textId="77777777" w:rsidR="00EA4725" w:rsidRPr="00441372" w:rsidRDefault="00ED7C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3815D0" w14:textId="77777777" w:rsidR="00EA4725" w:rsidRPr="00441372" w:rsidRDefault="00ED7C4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9 December 2023</w:t>
            </w:r>
            <w:bookmarkEnd w:id="72"/>
          </w:p>
          <w:p w14:paraId="51A9989D" w14:textId="77777777" w:rsidR="00EA4725" w:rsidRPr="00441372" w:rsidRDefault="00ED7C4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250A6E2" w14:textId="77777777" w:rsidR="007D2180" w:rsidRPr="0065690F" w:rsidRDefault="00ED7C47" w:rsidP="00441372">
            <w:r w:rsidRPr="0065690F">
              <w:t>State Secretariate for Economic Affairs SECO</w:t>
            </w:r>
          </w:p>
          <w:p w14:paraId="1B1F22DE" w14:textId="77777777" w:rsidR="007D2180" w:rsidRPr="0065690F" w:rsidRDefault="00ED7C47" w:rsidP="00441372">
            <w:proofErr w:type="spellStart"/>
            <w:r w:rsidRPr="0065690F">
              <w:t>Holzikofenweg</w:t>
            </w:r>
            <w:proofErr w:type="spellEnd"/>
            <w:r w:rsidRPr="0065690F">
              <w:t xml:space="preserve"> 36, 3003 Bern</w:t>
            </w:r>
          </w:p>
          <w:p w14:paraId="14894E61" w14:textId="77777777" w:rsidR="007D2180" w:rsidRPr="0065690F" w:rsidRDefault="00ED7C47" w:rsidP="00441372">
            <w:r w:rsidRPr="0065690F">
              <w:t>Switzerland</w:t>
            </w:r>
          </w:p>
          <w:p w14:paraId="7290ADC3" w14:textId="77777777" w:rsidR="007D2180" w:rsidRPr="0065690F" w:rsidRDefault="00ED7C47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sps@seco.admin.ch</w:t>
              </w:r>
            </w:hyperlink>
            <w:bookmarkEnd w:id="79"/>
          </w:p>
        </w:tc>
      </w:tr>
      <w:tr w:rsidR="000F6D4A" w14:paraId="77753ED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07D2C2A" w14:textId="77777777" w:rsidR="00EA4725" w:rsidRPr="00441372" w:rsidRDefault="00ED7C4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D140A3F" w14:textId="77777777" w:rsidR="00EA4725" w:rsidRPr="00441372" w:rsidRDefault="00ED7C4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4D9D532" w14:textId="77777777" w:rsidR="00EA4725" w:rsidRPr="0065690F" w:rsidRDefault="00ED7C4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State Secretariate for Economic Affairs SECO</w:t>
            </w:r>
          </w:p>
          <w:p w14:paraId="63D4D5D9" w14:textId="77777777" w:rsidR="00EA4725" w:rsidRPr="0065690F" w:rsidRDefault="00ED7C47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Holzikofenweg</w:t>
            </w:r>
            <w:proofErr w:type="spellEnd"/>
            <w:r w:rsidRPr="0065690F">
              <w:rPr>
                <w:bCs/>
              </w:rPr>
              <w:t xml:space="preserve"> 36, 3003 Bern</w:t>
            </w:r>
          </w:p>
          <w:p w14:paraId="771CDB3E" w14:textId="77777777" w:rsidR="00EA4725" w:rsidRPr="0065690F" w:rsidRDefault="00ED7C4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Switzerland</w:t>
            </w:r>
          </w:p>
          <w:p w14:paraId="2913CB91" w14:textId="77777777" w:rsidR="00EA4725" w:rsidRPr="0065690F" w:rsidRDefault="00ED7C4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sps@seco.admin.ch</w:t>
              </w:r>
            </w:hyperlink>
            <w:bookmarkEnd w:id="86"/>
          </w:p>
        </w:tc>
      </w:tr>
    </w:tbl>
    <w:p w14:paraId="67F86451" w14:textId="77777777" w:rsidR="007141CF" w:rsidRPr="00441372" w:rsidRDefault="007141CF" w:rsidP="00441372"/>
    <w:sectPr w:rsidR="007141CF" w:rsidRPr="00441372" w:rsidSect="006A5D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A4C27" w14:textId="77777777" w:rsidR="00827846" w:rsidRDefault="00ED7C47">
      <w:r>
        <w:separator/>
      </w:r>
    </w:p>
  </w:endnote>
  <w:endnote w:type="continuationSeparator" w:id="0">
    <w:p w14:paraId="7E51B2F7" w14:textId="77777777" w:rsidR="00827846" w:rsidRDefault="00ED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E853A" w14:textId="5EF5F580" w:rsidR="00EA4725" w:rsidRPr="006A5DA7" w:rsidRDefault="00ED7C47" w:rsidP="006A5DA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A467" w14:textId="1919C1ED" w:rsidR="00EA4725" w:rsidRPr="006A5DA7" w:rsidRDefault="00ED7C47" w:rsidP="006A5DA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F317" w14:textId="77777777" w:rsidR="00C863EB" w:rsidRPr="00441372" w:rsidRDefault="00ED7C4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6D75" w14:textId="77777777" w:rsidR="00827846" w:rsidRDefault="00ED7C47">
      <w:r>
        <w:separator/>
      </w:r>
    </w:p>
  </w:footnote>
  <w:footnote w:type="continuationSeparator" w:id="0">
    <w:p w14:paraId="60437863" w14:textId="77777777" w:rsidR="00827846" w:rsidRDefault="00ED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B402" w14:textId="77777777" w:rsidR="006A5DA7" w:rsidRPr="006A5DA7" w:rsidRDefault="00ED7C47" w:rsidP="006A5D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5DA7">
      <w:t>G/SPS/N/CHE/96</w:t>
    </w:r>
  </w:p>
  <w:p w14:paraId="5C161A10" w14:textId="77777777" w:rsidR="006A5DA7" w:rsidRPr="006A5DA7" w:rsidRDefault="006A5DA7" w:rsidP="006A5D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48F943" w14:textId="2D45713E" w:rsidR="006A5DA7" w:rsidRPr="006A5DA7" w:rsidRDefault="00ED7C47" w:rsidP="006A5D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5DA7">
      <w:t xml:space="preserve">- </w:t>
    </w:r>
    <w:r w:rsidRPr="006A5DA7">
      <w:fldChar w:fldCharType="begin"/>
    </w:r>
    <w:r w:rsidRPr="006A5DA7">
      <w:instrText xml:space="preserve"> PAGE </w:instrText>
    </w:r>
    <w:r w:rsidRPr="006A5DA7">
      <w:fldChar w:fldCharType="separate"/>
    </w:r>
    <w:r w:rsidRPr="006A5DA7">
      <w:rPr>
        <w:noProof/>
      </w:rPr>
      <w:t>2</w:t>
    </w:r>
    <w:r w:rsidRPr="006A5DA7">
      <w:fldChar w:fldCharType="end"/>
    </w:r>
    <w:r w:rsidRPr="006A5DA7">
      <w:t xml:space="preserve"> -</w:t>
    </w:r>
  </w:p>
  <w:p w14:paraId="3E258E51" w14:textId="7E0B159C" w:rsidR="00EA4725" w:rsidRPr="006A5DA7" w:rsidRDefault="00EA4725" w:rsidP="006A5DA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40F7" w14:textId="77777777" w:rsidR="006A5DA7" w:rsidRPr="006A5DA7" w:rsidRDefault="00ED7C47" w:rsidP="006A5D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5DA7">
      <w:t>G/SPS/N/CHE/96</w:t>
    </w:r>
  </w:p>
  <w:p w14:paraId="1EF37CE5" w14:textId="77777777" w:rsidR="006A5DA7" w:rsidRPr="006A5DA7" w:rsidRDefault="006A5DA7" w:rsidP="006A5D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979885" w14:textId="6594F7CE" w:rsidR="006A5DA7" w:rsidRPr="006A5DA7" w:rsidRDefault="00ED7C47" w:rsidP="006A5D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5DA7">
      <w:t xml:space="preserve">- </w:t>
    </w:r>
    <w:r w:rsidRPr="006A5DA7">
      <w:fldChar w:fldCharType="begin"/>
    </w:r>
    <w:r w:rsidRPr="006A5DA7">
      <w:instrText xml:space="preserve"> PAGE </w:instrText>
    </w:r>
    <w:r w:rsidRPr="006A5DA7">
      <w:fldChar w:fldCharType="separate"/>
    </w:r>
    <w:r w:rsidRPr="006A5DA7">
      <w:rPr>
        <w:noProof/>
      </w:rPr>
      <w:t>2</w:t>
    </w:r>
    <w:r w:rsidRPr="006A5DA7">
      <w:fldChar w:fldCharType="end"/>
    </w:r>
    <w:r w:rsidRPr="006A5DA7">
      <w:t xml:space="preserve"> -</w:t>
    </w:r>
  </w:p>
  <w:p w14:paraId="2E62CD87" w14:textId="1CD80DD6" w:rsidR="00EA4725" w:rsidRPr="006A5DA7" w:rsidRDefault="00EA4725" w:rsidP="006A5DA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F6D4A" w14:paraId="27043DB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42C7E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FB4148" w14:textId="25EAEC83" w:rsidR="00ED54E0" w:rsidRPr="00EA4725" w:rsidRDefault="00ED7C4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F6D4A" w14:paraId="6118EFA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8BFCDFF" w14:textId="77777777" w:rsidR="00ED54E0" w:rsidRPr="00EA4725" w:rsidRDefault="00950893" w:rsidP="00422B6F">
          <w:pPr>
            <w:jc w:val="left"/>
          </w:pPr>
          <w:r>
            <w:rPr>
              <w:lang w:eastAsia="en-GB"/>
            </w:rPr>
            <w:pict w14:anchorId="5203BB1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7.8pt;height:57.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4EA4E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F6D4A" w14:paraId="4D267AB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4AEF3A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708FC1D" w14:textId="77777777" w:rsidR="006A5DA7" w:rsidRDefault="00ED7C4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G/SPS/N/CHE/96</w:t>
          </w:r>
          <w:bookmarkEnd w:id="88"/>
        </w:p>
      </w:tc>
    </w:tr>
    <w:tr w:rsidR="000F6D4A" w14:paraId="0AA8B42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3E4DB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375444" w14:textId="77777777" w:rsidR="00ED54E0" w:rsidRPr="00EA4725" w:rsidRDefault="00ED7C4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10 October 2023</w:t>
          </w:r>
          <w:bookmarkEnd w:id="90"/>
        </w:p>
      </w:tc>
    </w:tr>
    <w:tr w:rsidR="000F6D4A" w14:paraId="330AE21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143B40" w14:textId="3DB6185B" w:rsidR="00ED54E0" w:rsidRPr="00EA4725" w:rsidRDefault="00ED7C4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1C28EB">
            <w:rPr>
              <w:color w:val="FF0000"/>
              <w:szCs w:val="16"/>
            </w:rPr>
            <w:t>6767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31BC1F" w14:textId="77777777" w:rsidR="00ED54E0" w:rsidRPr="00EA4725" w:rsidRDefault="00ED7C4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F6D4A" w14:paraId="338E852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90EE90" w14:textId="3301EF36" w:rsidR="00ED54E0" w:rsidRPr="00EA4725" w:rsidRDefault="00ED7C4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1CF277" w14:textId="2E4CA60B" w:rsidR="00ED54E0" w:rsidRPr="00441372" w:rsidRDefault="00ED7C4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D967B9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60ED6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BFAE114" w:tentative="1">
      <w:start w:val="1"/>
      <w:numFmt w:val="lowerLetter"/>
      <w:lvlText w:val="%2."/>
      <w:lvlJc w:val="left"/>
      <w:pPr>
        <w:ind w:left="1080" w:hanging="360"/>
      </w:pPr>
    </w:lvl>
    <w:lvl w:ilvl="2" w:tplc="818A2A0E" w:tentative="1">
      <w:start w:val="1"/>
      <w:numFmt w:val="lowerRoman"/>
      <w:lvlText w:val="%3."/>
      <w:lvlJc w:val="right"/>
      <w:pPr>
        <w:ind w:left="1800" w:hanging="180"/>
      </w:pPr>
    </w:lvl>
    <w:lvl w:ilvl="3" w:tplc="A7748ACC" w:tentative="1">
      <w:start w:val="1"/>
      <w:numFmt w:val="decimal"/>
      <w:lvlText w:val="%4."/>
      <w:lvlJc w:val="left"/>
      <w:pPr>
        <w:ind w:left="2520" w:hanging="360"/>
      </w:pPr>
    </w:lvl>
    <w:lvl w:ilvl="4" w:tplc="3A1CAE00" w:tentative="1">
      <w:start w:val="1"/>
      <w:numFmt w:val="lowerLetter"/>
      <w:lvlText w:val="%5."/>
      <w:lvlJc w:val="left"/>
      <w:pPr>
        <w:ind w:left="3240" w:hanging="360"/>
      </w:pPr>
    </w:lvl>
    <w:lvl w:ilvl="5" w:tplc="E48C5874" w:tentative="1">
      <w:start w:val="1"/>
      <w:numFmt w:val="lowerRoman"/>
      <w:lvlText w:val="%6."/>
      <w:lvlJc w:val="right"/>
      <w:pPr>
        <w:ind w:left="3960" w:hanging="180"/>
      </w:pPr>
    </w:lvl>
    <w:lvl w:ilvl="6" w:tplc="C52835B2" w:tentative="1">
      <w:start w:val="1"/>
      <w:numFmt w:val="decimal"/>
      <w:lvlText w:val="%7."/>
      <w:lvlJc w:val="left"/>
      <w:pPr>
        <w:ind w:left="4680" w:hanging="360"/>
      </w:pPr>
    </w:lvl>
    <w:lvl w:ilvl="7" w:tplc="7DF46BBE" w:tentative="1">
      <w:start w:val="1"/>
      <w:numFmt w:val="lowerLetter"/>
      <w:lvlText w:val="%8."/>
      <w:lvlJc w:val="left"/>
      <w:pPr>
        <w:ind w:left="5400" w:hanging="360"/>
      </w:pPr>
    </w:lvl>
    <w:lvl w:ilvl="8" w:tplc="F776FDE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917090">
    <w:abstractNumId w:val="9"/>
  </w:num>
  <w:num w:numId="2" w16cid:durableId="1763453435">
    <w:abstractNumId w:val="7"/>
  </w:num>
  <w:num w:numId="3" w16cid:durableId="1043752515">
    <w:abstractNumId w:val="6"/>
  </w:num>
  <w:num w:numId="4" w16cid:durableId="1178542258">
    <w:abstractNumId w:val="5"/>
  </w:num>
  <w:num w:numId="5" w16cid:durableId="274483365">
    <w:abstractNumId w:val="4"/>
  </w:num>
  <w:num w:numId="6" w16cid:durableId="1177964847">
    <w:abstractNumId w:val="12"/>
  </w:num>
  <w:num w:numId="7" w16cid:durableId="785461893">
    <w:abstractNumId w:val="11"/>
  </w:num>
  <w:num w:numId="8" w16cid:durableId="901790162">
    <w:abstractNumId w:val="10"/>
  </w:num>
  <w:num w:numId="9" w16cid:durableId="20029986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5425625">
    <w:abstractNumId w:val="13"/>
  </w:num>
  <w:num w:numId="11" w16cid:durableId="2009861294">
    <w:abstractNumId w:val="8"/>
  </w:num>
  <w:num w:numId="12" w16cid:durableId="1759209005">
    <w:abstractNumId w:val="3"/>
  </w:num>
  <w:num w:numId="13" w16cid:durableId="1666780864">
    <w:abstractNumId w:val="2"/>
  </w:num>
  <w:num w:numId="14" w16cid:durableId="427120904">
    <w:abstractNumId w:val="1"/>
  </w:num>
  <w:num w:numId="15" w16cid:durableId="27965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1BF7"/>
    <w:rsid w:val="000F4960"/>
    <w:rsid w:val="000F6D4A"/>
    <w:rsid w:val="00102C61"/>
    <w:rsid w:val="001062CE"/>
    <w:rsid w:val="0011356B"/>
    <w:rsid w:val="001277F1"/>
    <w:rsid w:val="00127BB0"/>
    <w:rsid w:val="0013337F"/>
    <w:rsid w:val="00157B94"/>
    <w:rsid w:val="00182B84"/>
    <w:rsid w:val="001C28EB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879A4"/>
    <w:rsid w:val="004B39D5"/>
    <w:rsid w:val="004D0D12"/>
    <w:rsid w:val="004D3B39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4D3B"/>
    <w:rsid w:val="005E6F8D"/>
    <w:rsid w:val="005F30CB"/>
    <w:rsid w:val="00612644"/>
    <w:rsid w:val="0065690F"/>
    <w:rsid w:val="00656ABC"/>
    <w:rsid w:val="00674CCD"/>
    <w:rsid w:val="006A5DA7"/>
    <w:rsid w:val="006B4BC2"/>
    <w:rsid w:val="006F1601"/>
    <w:rsid w:val="006F5826"/>
    <w:rsid w:val="00700181"/>
    <w:rsid w:val="00713BFD"/>
    <w:rsid w:val="007141CF"/>
    <w:rsid w:val="007333DF"/>
    <w:rsid w:val="00745146"/>
    <w:rsid w:val="00754305"/>
    <w:rsid w:val="007577E3"/>
    <w:rsid w:val="00760DB3"/>
    <w:rsid w:val="00785406"/>
    <w:rsid w:val="007B5A4F"/>
    <w:rsid w:val="007B624B"/>
    <w:rsid w:val="007B635B"/>
    <w:rsid w:val="007D2180"/>
    <w:rsid w:val="007E510C"/>
    <w:rsid w:val="007E6507"/>
    <w:rsid w:val="007F2B8E"/>
    <w:rsid w:val="00807247"/>
    <w:rsid w:val="00811B3B"/>
    <w:rsid w:val="00821CFF"/>
    <w:rsid w:val="00827846"/>
    <w:rsid w:val="008363D8"/>
    <w:rsid w:val="00840C2B"/>
    <w:rsid w:val="008474E2"/>
    <w:rsid w:val="008538EB"/>
    <w:rsid w:val="008730E9"/>
    <w:rsid w:val="008739FD"/>
    <w:rsid w:val="00893E85"/>
    <w:rsid w:val="008E372C"/>
    <w:rsid w:val="00903AB0"/>
    <w:rsid w:val="00950893"/>
    <w:rsid w:val="009A2161"/>
    <w:rsid w:val="009A6F54"/>
    <w:rsid w:val="00A36EA0"/>
    <w:rsid w:val="00A52B02"/>
    <w:rsid w:val="00A54B75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5F9B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D7C47"/>
    <w:rsid w:val="00ED7E1B"/>
    <w:rsid w:val="00EE190A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A1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853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?uri=CELEX%3A32022R234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seco.admin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seco.admin.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EN/TXT/?uri=CELEX%3A32020R0016&amp;qid=1696519344976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e65ce3a8-4c06-4d80-a855-86340ed48534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82A74D0-166C-4563-81A7-9D1109C69FB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578</Words>
  <Characters>3417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20</cp:revision>
  <dcterms:created xsi:type="dcterms:W3CDTF">2017-07-03T11:19:00Z</dcterms:created>
  <dcterms:modified xsi:type="dcterms:W3CDTF">2023-10-10T08:15:00Z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G/SPS/N/CHE/96</vt:lpwstr>
  </property>
  <property fmtid="{D5CDD505-2E9C-101B-9397-08002B2CF9AE}" pid="3" name="TitusGUID">
    <vt:lpwstr>e65ce3a8-4c06-4d80-a855-86340ed48534</vt:lpwstr>
  </property>
  <property fmtid="{D5CDD505-2E9C-101B-9397-08002B2CF9AE}" pid="4" name="WTOCLASSIFICATION">
    <vt:lpwstr>WTO OFFICIAL</vt:lpwstr>
  </property>
</Properties>
</file>