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E6CE" w14:textId="77777777" w:rsidR="00EA4725" w:rsidRPr="00441372" w:rsidRDefault="007241B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50CBD" w14:paraId="6B66E158" w14:textId="77777777" w:rsidTr="00F3021D">
        <w:tc>
          <w:tcPr>
            <w:tcW w:w="707" w:type="dxa"/>
            <w:tcBorders>
              <w:bottom w:val="single" w:sz="6" w:space="0" w:color="auto"/>
            </w:tcBorders>
            <w:shd w:val="clear" w:color="auto" w:fill="auto"/>
          </w:tcPr>
          <w:p w14:paraId="333F4B3F" w14:textId="77777777" w:rsidR="00EA4725" w:rsidRPr="00441372" w:rsidRDefault="007241BE" w:rsidP="00441372">
            <w:pPr>
              <w:spacing w:before="120" w:after="120"/>
              <w:jc w:val="left"/>
            </w:pPr>
            <w:r w:rsidRPr="00441372">
              <w:rPr>
                <w:b/>
              </w:rPr>
              <w:t>1.</w:t>
            </w:r>
          </w:p>
        </w:tc>
        <w:tc>
          <w:tcPr>
            <w:tcW w:w="8320" w:type="dxa"/>
            <w:tcBorders>
              <w:bottom w:val="single" w:sz="6" w:space="0" w:color="auto"/>
            </w:tcBorders>
            <w:shd w:val="clear" w:color="auto" w:fill="auto"/>
          </w:tcPr>
          <w:p w14:paraId="1E3684A2" w14:textId="77777777" w:rsidR="00EA4725" w:rsidRPr="00441372" w:rsidRDefault="007241BE" w:rsidP="00441372">
            <w:pPr>
              <w:spacing w:before="120" w:after="120"/>
            </w:pPr>
            <w:r w:rsidRPr="00441372">
              <w:rPr>
                <w:b/>
              </w:rPr>
              <w:t>Notifying Member:</w:t>
            </w:r>
            <w:r w:rsidRPr="0065690F">
              <w:t xml:space="preserve"> </w:t>
            </w:r>
            <w:r w:rsidRPr="0065690F">
              <w:rPr>
                <w:u w:val="single"/>
              </w:rPr>
              <w:t>INDONESIA</w:t>
            </w:r>
          </w:p>
          <w:p w14:paraId="2C8AFF0A" w14:textId="77777777" w:rsidR="00EA4725" w:rsidRPr="00441372" w:rsidRDefault="007241BE" w:rsidP="00441372">
            <w:pPr>
              <w:spacing w:after="120"/>
            </w:pPr>
            <w:r w:rsidRPr="00441372">
              <w:rPr>
                <w:b/>
                <w:bCs/>
              </w:rPr>
              <w:t>If applicable, name of local government involved:</w:t>
            </w:r>
            <w:r w:rsidRPr="0065690F">
              <w:rPr>
                <w:bCs/>
              </w:rPr>
              <w:t xml:space="preserve"> </w:t>
            </w:r>
          </w:p>
        </w:tc>
      </w:tr>
      <w:tr w:rsidR="00450CBD" w14:paraId="5D3375D9" w14:textId="77777777" w:rsidTr="00F3021D">
        <w:tc>
          <w:tcPr>
            <w:tcW w:w="707" w:type="dxa"/>
            <w:tcBorders>
              <w:top w:val="single" w:sz="6" w:space="0" w:color="auto"/>
              <w:bottom w:val="single" w:sz="6" w:space="0" w:color="auto"/>
            </w:tcBorders>
            <w:shd w:val="clear" w:color="auto" w:fill="auto"/>
          </w:tcPr>
          <w:p w14:paraId="64DFEE71" w14:textId="77777777" w:rsidR="00EA4725" w:rsidRPr="00441372" w:rsidRDefault="007241B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E8631DB" w14:textId="20F1EF88" w:rsidR="00A15A74" w:rsidRPr="0065690F" w:rsidRDefault="007241BE" w:rsidP="00000711">
            <w:pPr>
              <w:spacing w:before="120"/>
            </w:pPr>
            <w:r w:rsidRPr="00441372">
              <w:rPr>
                <w:b/>
              </w:rPr>
              <w:t>Agency responsible:</w:t>
            </w:r>
            <w:r w:rsidRPr="0065690F">
              <w:t xml:space="preserve"> Indonesian Food and Drug Authority (FDA)</w:t>
            </w:r>
          </w:p>
        </w:tc>
      </w:tr>
      <w:tr w:rsidR="00450CBD" w14:paraId="722D9EB2" w14:textId="77777777" w:rsidTr="00F3021D">
        <w:tc>
          <w:tcPr>
            <w:tcW w:w="707" w:type="dxa"/>
            <w:tcBorders>
              <w:top w:val="single" w:sz="6" w:space="0" w:color="auto"/>
              <w:bottom w:val="single" w:sz="6" w:space="0" w:color="auto"/>
            </w:tcBorders>
            <w:shd w:val="clear" w:color="auto" w:fill="auto"/>
          </w:tcPr>
          <w:p w14:paraId="1A3CF720" w14:textId="77777777" w:rsidR="00EA4725" w:rsidRPr="00441372" w:rsidRDefault="007241B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E152AE" w14:textId="77777777" w:rsidR="00EA4725" w:rsidRPr="00441372" w:rsidRDefault="007241BE"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packaging, processed food</w:t>
            </w:r>
          </w:p>
        </w:tc>
      </w:tr>
      <w:tr w:rsidR="00450CBD" w14:paraId="756B57A5" w14:textId="77777777" w:rsidTr="00F3021D">
        <w:tc>
          <w:tcPr>
            <w:tcW w:w="707" w:type="dxa"/>
            <w:tcBorders>
              <w:top w:val="single" w:sz="6" w:space="0" w:color="auto"/>
              <w:bottom w:val="single" w:sz="6" w:space="0" w:color="auto"/>
            </w:tcBorders>
            <w:shd w:val="clear" w:color="auto" w:fill="auto"/>
          </w:tcPr>
          <w:p w14:paraId="5B2E096D" w14:textId="77777777" w:rsidR="00EA4725" w:rsidRPr="00441372" w:rsidRDefault="007241B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2C70B2" w14:textId="77777777" w:rsidR="00EA4725" w:rsidRPr="00441372" w:rsidRDefault="007241BE" w:rsidP="00441372">
            <w:pPr>
              <w:spacing w:before="120" w:after="120"/>
              <w:rPr>
                <w:b/>
                <w:bCs/>
              </w:rPr>
            </w:pPr>
            <w:r w:rsidRPr="00441372">
              <w:rPr>
                <w:b/>
              </w:rPr>
              <w:t>Regions or countries likely to be affected, to the extent relevant or practicable</w:t>
            </w:r>
            <w:r w:rsidRPr="00441372">
              <w:rPr>
                <w:b/>
                <w:bCs/>
              </w:rPr>
              <w:t>:</w:t>
            </w:r>
          </w:p>
          <w:p w14:paraId="13EC04D4" w14:textId="77777777" w:rsidR="00EA4725" w:rsidRPr="00441372" w:rsidRDefault="007241BE" w:rsidP="00441372">
            <w:pPr>
              <w:spacing w:after="120"/>
              <w:ind w:left="607" w:hanging="607"/>
              <w:rPr>
                <w:b/>
              </w:rPr>
            </w:pPr>
            <w:r w:rsidRPr="00441372">
              <w:rPr>
                <w:b/>
              </w:rPr>
              <w:t>[X]</w:t>
            </w:r>
            <w:r w:rsidRPr="00441372">
              <w:rPr>
                <w:b/>
              </w:rPr>
              <w:tab/>
              <w:t>All trading partners</w:t>
            </w:r>
            <w:r w:rsidRPr="0065690F">
              <w:t xml:space="preserve"> </w:t>
            </w:r>
          </w:p>
          <w:p w14:paraId="6081FA47" w14:textId="77777777" w:rsidR="00EA4725" w:rsidRPr="00441372" w:rsidRDefault="007241BE"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450CBD" w14:paraId="52BAEE54" w14:textId="77777777" w:rsidTr="00F3021D">
        <w:tc>
          <w:tcPr>
            <w:tcW w:w="707" w:type="dxa"/>
            <w:tcBorders>
              <w:top w:val="single" w:sz="6" w:space="0" w:color="auto"/>
              <w:bottom w:val="single" w:sz="6" w:space="0" w:color="auto"/>
            </w:tcBorders>
            <w:shd w:val="clear" w:color="auto" w:fill="auto"/>
          </w:tcPr>
          <w:p w14:paraId="320E5DB0" w14:textId="77777777" w:rsidR="00EA4725" w:rsidRPr="00441372" w:rsidRDefault="007241B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2CEF71" w14:textId="79ED006B" w:rsidR="00EA4725" w:rsidRPr="00441372" w:rsidRDefault="007241BE" w:rsidP="00441372">
            <w:pPr>
              <w:spacing w:before="120" w:after="120"/>
            </w:pPr>
            <w:r w:rsidRPr="00441372">
              <w:rPr>
                <w:b/>
              </w:rPr>
              <w:t>Title of the notified document:</w:t>
            </w:r>
            <w:r w:rsidRPr="0065690F">
              <w:t xml:space="preserve"> Draft Indonesian Food and Drug Authority Regulation concerning Food Packaging</w:t>
            </w:r>
            <w:r w:rsidR="007E510C" w:rsidRPr="00441372">
              <w:t>.</w:t>
            </w:r>
            <w:r w:rsidRPr="00441372">
              <w:rPr>
                <w:b/>
              </w:rPr>
              <w:t xml:space="preserve"> Language(s):</w:t>
            </w:r>
            <w:r w:rsidRPr="0065690F">
              <w:t xml:space="preserve"> Indonesian</w:t>
            </w:r>
            <w:r w:rsidR="007E510C" w:rsidRPr="00441372">
              <w:rPr>
                <w:bCs/>
              </w:rPr>
              <w:t>.</w:t>
            </w:r>
            <w:r w:rsidRPr="00441372">
              <w:t xml:space="preserve"> </w:t>
            </w:r>
            <w:r w:rsidRPr="00441372">
              <w:rPr>
                <w:b/>
              </w:rPr>
              <w:t>Number of pages:</w:t>
            </w:r>
            <w:r w:rsidRPr="0065690F">
              <w:t xml:space="preserve"> </w:t>
            </w:r>
            <w:r w:rsidR="00F4076E">
              <w:t>359</w:t>
            </w:r>
          </w:p>
          <w:p w14:paraId="12EABF55" w14:textId="77777777" w:rsidR="00EA4725" w:rsidRPr="00441372" w:rsidRDefault="00B0182D" w:rsidP="00441372">
            <w:pPr>
              <w:spacing w:after="120"/>
            </w:pPr>
            <w:hyperlink r:id="rId8" w:tgtFrame="_blank" w:history="1">
              <w:r w:rsidR="00C342D0" w:rsidRPr="00441372">
                <w:rPr>
                  <w:color w:val="0000FF"/>
                  <w:u w:val="single"/>
                </w:rPr>
                <w:t>https://members.wto.org/crnattachments/2024/SPS/IDN/24_07823_00_x.pdf</w:t>
              </w:r>
            </w:hyperlink>
          </w:p>
        </w:tc>
      </w:tr>
      <w:tr w:rsidR="00450CBD" w14:paraId="73CFCAB8" w14:textId="77777777" w:rsidTr="00F3021D">
        <w:tc>
          <w:tcPr>
            <w:tcW w:w="707" w:type="dxa"/>
            <w:tcBorders>
              <w:top w:val="single" w:sz="6" w:space="0" w:color="auto"/>
              <w:bottom w:val="single" w:sz="6" w:space="0" w:color="auto"/>
            </w:tcBorders>
            <w:shd w:val="clear" w:color="auto" w:fill="auto"/>
          </w:tcPr>
          <w:p w14:paraId="6855ED2C" w14:textId="77777777" w:rsidR="00EA4725" w:rsidRPr="00441372" w:rsidRDefault="007241B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37896F6" w14:textId="52B1FB39" w:rsidR="00EA4725" w:rsidRPr="00441372" w:rsidRDefault="007241BE" w:rsidP="00441372">
            <w:pPr>
              <w:spacing w:before="120" w:after="120"/>
            </w:pPr>
            <w:r w:rsidRPr="00441372">
              <w:rPr>
                <w:b/>
              </w:rPr>
              <w:t>Description of content:</w:t>
            </w:r>
            <w:r w:rsidRPr="0065690F">
              <w:t xml:space="preserve"> This regulation is the revised version </w:t>
            </w:r>
            <w:r w:rsidR="004D4CD5">
              <w:t>of the</w:t>
            </w:r>
            <w:r w:rsidR="004D4CD5" w:rsidRPr="0065690F">
              <w:t xml:space="preserve"> </w:t>
            </w:r>
            <w:r w:rsidRPr="0065690F">
              <w:t xml:space="preserve">Regulation of </w:t>
            </w:r>
            <w:r w:rsidR="004D4CD5">
              <w:t>t</w:t>
            </w:r>
            <w:r w:rsidRPr="0065690F">
              <w:t>he Indonesian FDA Number 20 Year 2019 on Food Packaging. Once this new regulation is enacted, the previous regulation (Regulation of Indonesian FDA Number 20 Year 2019 on Food Packaging) will be revoked.</w:t>
            </w:r>
          </w:p>
          <w:p w14:paraId="04443D61" w14:textId="77777777" w:rsidR="00A15A74" w:rsidRPr="0065690F" w:rsidRDefault="007241BE" w:rsidP="00441372">
            <w:pPr>
              <w:spacing w:before="120" w:after="120"/>
            </w:pPr>
            <w:r w:rsidRPr="0065690F">
              <w:t>This regulation sets out permitted food packaging materials (migration level), general migration testing method, permitted food contact substances, prohibited food contact substances, recycled packaging material, application form for unlisted substances.</w:t>
            </w:r>
          </w:p>
          <w:p w14:paraId="48F355D4" w14:textId="10FF8A8F" w:rsidR="00A15A74" w:rsidRPr="0065690F" w:rsidRDefault="007241BE" w:rsidP="004D4CD5">
            <w:pPr>
              <w:spacing w:before="120"/>
            </w:pPr>
            <w:r w:rsidRPr="0065690F">
              <w:t xml:space="preserve">This regulation contains </w:t>
            </w:r>
            <w:r>
              <w:t>six</w:t>
            </w:r>
            <w:r w:rsidRPr="0065690F">
              <w:t xml:space="preserve"> appendixes as follow</w:t>
            </w:r>
            <w:r>
              <w:t>s</w:t>
            </w:r>
            <w:r w:rsidRPr="0065690F">
              <w:t>:</w:t>
            </w:r>
          </w:p>
          <w:p w14:paraId="3A308A92" w14:textId="77777777" w:rsidR="00A15A74" w:rsidRPr="0065690F" w:rsidRDefault="007241BE" w:rsidP="00000711">
            <w:pPr>
              <w:numPr>
                <w:ilvl w:val="0"/>
                <w:numId w:val="17"/>
              </w:numPr>
              <w:ind w:left="346" w:hanging="323"/>
            </w:pPr>
            <w:r w:rsidRPr="0065690F">
              <w:t>Appendix I. Listed of Permitted Food Packaging Materials</w:t>
            </w:r>
          </w:p>
          <w:p w14:paraId="7340D3BC" w14:textId="77777777" w:rsidR="00A15A74" w:rsidRPr="0065690F" w:rsidRDefault="007241BE" w:rsidP="00000711">
            <w:pPr>
              <w:numPr>
                <w:ilvl w:val="0"/>
                <w:numId w:val="17"/>
              </w:numPr>
              <w:ind w:left="346" w:hanging="323"/>
            </w:pPr>
            <w:r w:rsidRPr="0065690F">
              <w:t>Appendix II. General Migration Testing Method</w:t>
            </w:r>
          </w:p>
          <w:p w14:paraId="1907C531" w14:textId="77777777" w:rsidR="00A15A74" w:rsidRPr="0065690F" w:rsidRDefault="007241BE" w:rsidP="00000711">
            <w:pPr>
              <w:numPr>
                <w:ilvl w:val="0"/>
                <w:numId w:val="17"/>
              </w:numPr>
              <w:ind w:left="346" w:hanging="323"/>
            </w:pPr>
            <w:r w:rsidRPr="0065690F">
              <w:t>Appendix III. Migration Testing of Plastic Food Packaging Materials Intended for Reuse</w:t>
            </w:r>
          </w:p>
          <w:p w14:paraId="5A249FDF" w14:textId="77777777" w:rsidR="00A15A74" w:rsidRPr="0065690F" w:rsidRDefault="007241BE" w:rsidP="00000711">
            <w:pPr>
              <w:numPr>
                <w:ilvl w:val="0"/>
                <w:numId w:val="17"/>
              </w:numPr>
              <w:ind w:left="346" w:hanging="323"/>
            </w:pPr>
            <w:r w:rsidRPr="0065690F">
              <w:t>Appendix IV. Listed of Permitted Food Contact Substances for Food Packaging</w:t>
            </w:r>
          </w:p>
          <w:p w14:paraId="4A161B42" w14:textId="77777777" w:rsidR="00A15A74" w:rsidRPr="0065690F" w:rsidRDefault="007241BE" w:rsidP="00000711">
            <w:pPr>
              <w:numPr>
                <w:ilvl w:val="0"/>
                <w:numId w:val="17"/>
              </w:numPr>
              <w:ind w:left="346" w:hanging="323"/>
            </w:pPr>
            <w:r w:rsidRPr="0065690F">
              <w:t>Appendix V. Listed of Prohibited Food Contact Substances for Food Packaging</w:t>
            </w:r>
          </w:p>
          <w:p w14:paraId="4D20865F" w14:textId="77777777" w:rsidR="00A15A74" w:rsidRPr="0065690F" w:rsidRDefault="007241BE" w:rsidP="00000711">
            <w:pPr>
              <w:numPr>
                <w:ilvl w:val="0"/>
                <w:numId w:val="17"/>
              </w:numPr>
              <w:spacing w:after="120"/>
              <w:ind w:left="346" w:hanging="323"/>
            </w:pPr>
            <w:r w:rsidRPr="0065690F">
              <w:t>Appendix VI. Application Form for the Safety of Food Packaging</w:t>
            </w:r>
          </w:p>
        </w:tc>
      </w:tr>
      <w:tr w:rsidR="00450CBD" w14:paraId="1129E278" w14:textId="77777777" w:rsidTr="00F3021D">
        <w:tc>
          <w:tcPr>
            <w:tcW w:w="707" w:type="dxa"/>
            <w:tcBorders>
              <w:top w:val="single" w:sz="6" w:space="0" w:color="auto"/>
              <w:bottom w:val="single" w:sz="6" w:space="0" w:color="auto"/>
            </w:tcBorders>
            <w:shd w:val="clear" w:color="auto" w:fill="auto"/>
          </w:tcPr>
          <w:p w14:paraId="05A0D761" w14:textId="77777777" w:rsidR="00EA4725" w:rsidRPr="00441372" w:rsidRDefault="007241B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735253" w14:textId="77777777" w:rsidR="00EA4725" w:rsidRPr="00441372" w:rsidRDefault="007241BE"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450CBD" w14:paraId="111AC6F6" w14:textId="77777777" w:rsidTr="00F3021D">
        <w:tc>
          <w:tcPr>
            <w:tcW w:w="707" w:type="dxa"/>
            <w:tcBorders>
              <w:top w:val="single" w:sz="6" w:space="0" w:color="auto"/>
              <w:bottom w:val="single" w:sz="6" w:space="0" w:color="auto"/>
            </w:tcBorders>
            <w:shd w:val="clear" w:color="auto" w:fill="auto"/>
          </w:tcPr>
          <w:p w14:paraId="0EE1BE6F" w14:textId="77777777" w:rsidR="00EA4725" w:rsidRPr="00441372" w:rsidRDefault="007241B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535B94" w14:textId="77777777" w:rsidR="00EA4725" w:rsidRPr="00441372" w:rsidRDefault="007241BE" w:rsidP="00441372">
            <w:pPr>
              <w:spacing w:before="120" w:after="120"/>
            </w:pPr>
            <w:r w:rsidRPr="00441372">
              <w:rPr>
                <w:b/>
              </w:rPr>
              <w:t>Is there a relevant international standard? If so, identify the standard:</w:t>
            </w:r>
          </w:p>
          <w:p w14:paraId="69ECF988" w14:textId="77777777" w:rsidR="00EA4725" w:rsidRPr="00441372" w:rsidRDefault="007241BE"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General Standard For Contaminants And Toxins In Food And Feed</w:t>
            </w:r>
          </w:p>
          <w:p w14:paraId="432DBC29" w14:textId="77777777" w:rsidR="00EA4725" w:rsidRPr="00441372" w:rsidRDefault="007241BE"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C983DFF" w14:textId="77777777" w:rsidR="00EA4725" w:rsidRPr="00441372" w:rsidRDefault="007241BE"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078F35F5" w14:textId="77777777" w:rsidR="00EA4725" w:rsidRPr="00441372" w:rsidRDefault="007241BE" w:rsidP="004D4CD5">
            <w:pPr>
              <w:spacing w:before="240" w:after="120"/>
              <w:ind w:left="720" w:hanging="720"/>
              <w:rPr>
                <w:b/>
              </w:rPr>
            </w:pPr>
            <w:r w:rsidRPr="00441372">
              <w:rPr>
                <w:b/>
              </w:rPr>
              <w:lastRenderedPageBreak/>
              <w:t>[ ]</w:t>
            </w:r>
            <w:r w:rsidRPr="00441372">
              <w:rPr>
                <w:b/>
              </w:rPr>
              <w:tab/>
              <w:t>None</w:t>
            </w:r>
          </w:p>
          <w:p w14:paraId="1C15B513" w14:textId="77777777" w:rsidR="00EA4725" w:rsidRPr="00441372" w:rsidRDefault="007241BE" w:rsidP="00441372">
            <w:pPr>
              <w:spacing w:after="120"/>
              <w:rPr>
                <w:b/>
              </w:rPr>
            </w:pPr>
            <w:r w:rsidRPr="00441372">
              <w:rPr>
                <w:b/>
              </w:rPr>
              <w:t xml:space="preserve">Does this proposed regulation conform to the relevant international standard? </w:t>
            </w:r>
          </w:p>
          <w:p w14:paraId="07D04ECE" w14:textId="77777777" w:rsidR="00EA4725" w:rsidRPr="00441372" w:rsidRDefault="007241BE" w:rsidP="00441372">
            <w:pPr>
              <w:spacing w:after="120"/>
              <w:rPr>
                <w:b/>
              </w:rPr>
            </w:pPr>
            <w:r w:rsidRPr="00441372">
              <w:rPr>
                <w:b/>
              </w:rPr>
              <w:t>[X] Yes   [ ] No</w:t>
            </w:r>
          </w:p>
          <w:p w14:paraId="5D6BF174" w14:textId="77777777" w:rsidR="00EA4725" w:rsidRPr="00441372" w:rsidRDefault="007241BE" w:rsidP="00441372">
            <w:pPr>
              <w:spacing w:after="120"/>
            </w:pPr>
            <w:r w:rsidRPr="00441372">
              <w:rPr>
                <w:b/>
              </w:rPr>
              <w:t>If no, describe, whenever possible, how and why it deviates from the international standard:</w:t>
            </w:r>
            <w:r w:rsidRPr="0065690F">
              <w:t xml:space="preserve"> </w:t>
            </w:r>
          </w:p>
        </w:tc>
      </w:tr>
      <w:tr w:rsidR="00450CBD" w14:paraId="0DF35497" w14:textId="77777777" w:rsidTr="00F3021D">
        <w:tc>
          <w:tcPr>
            <w:tcW w:w="707" w:type="dxa"/>
            <w:tcBorders>
              <w:top w:val="single" w:sz="6" w:space="0" w:color="auto"/>
              <w:bottom w:val="single" w:sz="6" w:space="0" w:color="auto"/>
            </w:tcBorders>
            <w:shd w:val="clear" w:color="auto" w:fill="auto"/>
          </w:tcPr>
          <w:p w14:paraId="4B4F7A59" w14:textId="77777777" w:rsidR="00EA4725" w:rsidRPr="00441372" w:rsidRDefault="007241B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3157DE6" w14:textId="77777777" w:rsidR="00EA4725" w:rsidRPr="00441372" w:rsidRDefault="007241BE" w:rsidP="004D4CD5">
            <w:pPr>
              <w:spacing w:before="120" w:after="120"/>
            </w:pPr>
            <w:r w:rsidRPr="00441372">
              <w:rPr>
                <w:b/>
              </w:rPr>
              <w:t>Other relevant documents and language(s) in which these are available:</w:t>
            </w:r>
            <w:r w:rsidRPr="0065690F">
              <w:t xml:space="preserve"> </w:t>
            </w:r>
          </w:p>
          <w:p w14:paraId="2A8BCB08" w14:textId="77777777" w:rsidR="00A15A74" w:rsidRPr="0065690F" w:rsidRDefault="007241BE" w:rsidP="004D4CD5">
            <w:pPr>
              <w:numPr>
                <w:ilvl w:val="0"/>
                <w:numId w:val="16"/>
              </w:numPr>
              <w:ind w:left="372"/>
            </w:pPr>
            <w:r w:rsidRPr="0065690F">
              <w:t>Law Number 18 of 2012 on Food</w:t>
            </w:r>
          </w:p>
          <w:p w14:paraId="11914AE8" w14:textId="72EE246C" w:rsidR="00A15A74" w:rsidRPr="0065690F" w:rsidRDefault="007241BE" w:rsidP="004D4CD5">
            <w:pPr>
              <w:numPr>
                <w:ilvl w:val="0"/>
                <w:numId w:val="16"/>
              </w:numPr>
              <w:spacing w:after="120"/>
              <w:ind w:left="372"/>
            </w:pPr>
            <w:r w:rsidRPr="0065690F">
              <w:t>Government Regulation Number 86 of 2019 on Food Safety</w:t>
            </w:r>
          </w:p>
        </w:tc>
      </w:tr>
      <w:tr w:rsidR="00450CBD" w14:paraId="6D0397B1" w14:textId="77777777" w:rsidTr="00F3021D">
        <w:tc>
          <w:tcPr>
            <w:tcW w:w="707" w:type="dxa"/>
            <w:tcBorders>
              <w:top w:val="single" w:sz="6" w:space="0" w:color="auto"/>
              <w:bottom w:val="single" w:sz="6" w:space="0" w:color="auto"/>
            </w:tcBorders>
            <w:shd w:val="clear" w:color="auto" w:fill="auto"/>
          </w:tcPr>
          <w:p w14:paraId="4B00E212" w14:textId="77777777" w:rsidR="00EA4725" w:rsidRPr="00441372" w:rsidRDefault="007241B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EDB5BC" w14:textId="4FAC8FD4" w:rsidR="00EA4725" w:rsidRPr="00441372" w:rsidRDefault="007241BE"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w:t>
            </w:r>
            <w:r w:rsidR="004D4CD5">
              <w:t>determined</w:t>
            </w:r>
            <w:r w:rsidRPr="0065690F">
              <w:t>.</w:t>
            </w:r>
          </w:p>
          <w:p w14:paraId="6961EE65" w14:textId="2A169AD9" w:rsidR="00EA4725" w:rsidRPr="00441372" w:rsidRDefault="007241BE"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w:t>
            </w:r>
            <w:r w:rsidR="004D4CD5">
              <w:t>determined</w:t>
            </w:r>
            <w:r w:rsidRPr="0065690F">
              <w:t>.</w:t>
            </w:r>
          </w:p>
        </w:tc>
      </w:tr>
      <w:tr w:rsidR="00450CBD" w14:paraId="0C67A289" w14:textId="77777777" w:rsidTr="00F3021D">
        <w:tc>
          <w:tcPr>
            <w:tcW w:w="707" w:type="dxa"/>
            <w:tcBorders>
              <w:top w:val="single" w:sz="6" w:space="0" w:color="auto"/>
              <w:bottom w:val="single" w:sz="6" w:space="0" w:color="auto"/>
            </w:tcBorders>
            <w:shd w:val="clear" w:color="auto" w:fill="auto"/>
          </w:tcPr>
          <w:p w14:paraId="3DDF5CEF" w14:textId="77777777" w:rsidR="00EA4725" w:rsidRPr="00441372" w:rsidRDefault="007241B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CFD0B93" w14:textId="403F40B6" w:rsidR="00EA4725" w:rsidRPr="00441372" w:rsidRDefault="007241BE"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w:t>
            </w:r>
            <w:r w:rsidR="004D4CD5">
              <w:t>determined</w:t>
            </w:r>
            <w:r w:rsidRPr="0065690F">
              <w:t>.</w:t>
            </w:r>
          </w:p>
          <w:p w14:paraId="52B1DC92" w14:textId="77777777" w:rsidR="00EA4725" w:rsidRPr="00441372" w:rsidRDefault="007241BE" w:rsidP="00441372">
            <w:pPr>
              <w:spacing w:after="120"/>
              <w:ind w:left="607" w:hanging="607"/>
              <w:rPr>
                <w:b/>
              </w:rPr>
            </w:pPr>
            <w:r w:rsidRPr="00441372">
              <w:rPr>
                <w:b/>
              </w:rPr>
              <w:t>[X]</w:t>
            </w:r>
            <w:r w:rsidRPr="00441372">
              <w:rPr>
                <w:b/>
              </w:rPr>
              <w:tab/>
              <w:t>Trade facilitating measure</w:t>
            </w:r>
            <w:r w:rsidRPr="0065690F">
              <w:t xml:space="preserve"> </w:t>
            </w:r>
          </w:p>
        </w:tc>
      </w:tr>
      <w:tr w:rsidR="00450CBD" w14:paraId="594A27DB" w14:textId="77777777" w:rsidTr="00F3021D">
        <w:tc>
          <w:tcPr>
            <w:tcW w:w="707" w:type="dxa"/>
            <w:tcBorders>
              <w:top w:val="single" w:sz="6" w:space="0" w:color="auto"/>
              <w:bottom w:val="single" w:sz="6" w:space="0" w:color="auto"/>
            </w:tcBorders>
            <w:shd w:val="clear" w:color="auto" w:fill="auto"/>
          </w:tcPr>
          <w:p w14:paraId="7ED31EE8" w14:textId="77777777" w:rsidR="00EA4725" w:rsidRPr="00441372" w:rsidRDefault="007241B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55B2E1" w14:textId="1D4C9085" w:rsidR="00EA4725" w:rsidRPr="00441372" w:rsidRDefault="007241BE"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r w:rsidR="00000711">
              <w:t>27</w:t>
            </w:r>
            <w:r w:rsidRPr="0065690F">
              <w:t xml:space="preserve"> January 2025</w:t>
            </w:r>
          </w:p>
          <w:p w14:paraId="66BC1A4F" w14:textId="77777777" w:rsidR="00EA4725" w:rsidRPr="00441372" w:rsidRDefault="007241BE"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tc>
      </w:tr>
      <w:tr w:rsidR="00450CBD" w14:paraId="0700BCD3" w14:textId="77777777" w:rsidTr="00F3021D">
        <w:tc>
          <w:tcPr>
            <w:tcW w:w="707" w:type="dxa"/>
            <w:tcBorders>
              <w:top w:val="single" w:sz="6" w:space="0" w:color="auto"/>
            </w:tcBorders>
            <w:shd w:val="clear" w:color="auto" w:fill="auto"/>
          </w:tcPr>
          <w:p w14:paraId="0CE7F0A0" w14:textId="77777777" w:rsidR="00EA4725" w:rsidRPr="00441372" w:rsidRDefault="007241B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06EB77" w14:textId="77777777" w:rsidR="00EA4725" w:rsidRPr="00441372" w:rsidRDefault="007241BE"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5983F6B1" w14:textId="77777777" w:rsidR="00EA4725" w:rsidRPr="0065690F" w:rsidRDefault="007241BE" w:rsidP="00F3021D">
            <w:pPr>
              <w:keepNext/>
              <w:keepLines/>
              <w:rPr>
                <w:bCs/>
              </w:rPr>
            </w:pPr>
            <w:r w:rsidRPr="0065690F">
              <w:rPr>
                <w:bCs/>
              </w:rPr>
              <w:t>Indonesian Food and Drug Authority (FDA)</w:t>
            </w:r>
          </w:p>
          <w:p w14:paraId="369BC290" w14:textId="77777777" w:rsidR="00EA4725" w:rsidRPr="007241BE" w:rsidRDefault="007241BE" w:rsidP="00F3021D">
            <w:pPr>
              <w:keepNext/>
              <w:keepLines/>
              <w:rPr>
                <w:bCs/>
              </w:rPr>
            </w:pPr>
            <w:r w:rsidRPr="007241BE">
              <w:rPr>
                <w:bCs/>
              </w:rPr>
              <w:t>Jl. Percetakan Negara No.23</w:t>
            </w:r>
          </w:p>
          <w:p w14:paraId="1083D51F" w14:textId="77777777" w:rsidR="00EA4725" w:rsidRPr="007241BE" w:rsidRDefault="007241BE" w:rsidP="00F3021D">
            <w:pPr>
              <w:keepNext/>
              <w:keepLines/>
              <w:rPr>
                <w:bCs/>
              </w:rPr>
            </w:pPr>
            <w:r w:rsidRPr="007241BE">
              <w:rPr>
                <w:bCs/>
              </w:rPr>
              <w:t>Jakarta 10560 – Indonesia</w:t>
            </w:r>
          </w:p>
          <w:p w14:paraId="2C93D2B1" w14:textId="77777777" w:rsidR="00EA4725" w:rsidRPr="0065690F" w:rsidRDefault="007241BE" w:rsidP="00F3021D">
            <w:pPr>
              <w:keepNext/>
              <w:keepLines/>
              <w:rPr>
                <w:bCs/>
              </w:rPr>
            </w:pPr>
            <w:r w:rsidRPr="0065690F">
              <w:rPr>
                <w:bCs/>
              </w:rPr>
              <w:t>Tel : +(62 21) 4287 5379</w:t>
            </w:r>
          </w:p>
          <w:p w14:paraId="3E068E44" w14:textId="77777777" w:rsidR="00EA4725" w:rsidRPr="0065690F" w:rsidRDefault="007241BE" w:rsidP="00F3021D">
            <w:pPr>
              <w:keepNext/>
              <w:keepLines/>
              <w:rPr>
                <w:bCs/>
              </w:rPr>
            </w:pPr>
            <w:r w:rsidRPr="0065690F">
              <w:rPr>
                <w:bCs/>
              </w:rPr>
              <w:t>Fax: +(62 21) 4287 5379</w:t>
            </w:r>
          </w:p>
          <w:p w14:paraId="1C8CA8DD" w14:textId="51514E93" w:rsidR="00EA4725" w:rsidRPr="0065690F" w:rsidRDefault="007241BE" w:rsidP="004D4CD5">
            <w:pPr>
              <w:keepNext/>
              <w:keepLines/>
              <w:tabs>
                <w:tab w:val="left" w:pos="694"/>
              </w:tabs>
              <w:rPr>
                <w:bCs/>
              </w:rPr>
            </w:pPr>
            <w:r w:rsidRPr="0065690F">
              <w:rPr>
                <w:bCs/>
              </w:rPr>
              <w:t>E-mail:</w:t>
            </w:r>
            <w:r w:rsidR="004D4CD5">
              <w:rPr>
                <w:bCs/>
              </w:rPr>
              <w:tab/>
            </w:r>
            <w:hyperlink r:id="rId9" w:history="1">
              <w:r w:rsidRPr="0065690F">
                <w:rPr>
                  <w:bCs/>
                  <w:color w:val="0000FF"/>
                  <w:u w:val="single"/>
                </w:rPr>
                <w:t>kerjasamahumas@pom.go.id</w:t>
              </w:r>
            </w:hyperlink>
          </w:p>
          <w:p w14:paraId="5B36D7D0" w14:textId="7B457469" w:rsidR="00EA4725" w:rsidRPr="0065690F" w:rsidRDefault="007241BE" w:rsidP="004D4CD5">
            <w:pPr>
              <w:keepNext/>
              <w:keepLines/>
              <w:tabs>
                <w:tab w:val="left" w:pos="694"/>
              </w:tabs>
              <w:rPr>
                <w:bCs/>
              </w:rPr>
            </w:pPr>
            <w:r>
              <w:tab/>
            </w:r>
            <w:hyperlink r:id="rId10" w:history="1">
              <w:r w:rsidRPr="00273FAE">
                <w:rPr>
                  <w:rStyle w:val="Lienhypertexte"/>
                  <w:bCs/>
                </w:rPr>
                <w:t>ulpk@pom.go.id</w:t>
              </w:r>
            </w:hyperlink>
          </w:p>
          <w:p w14:paraId="620222DF" w14:textId="77777777" w:rsidR="00EA4725" w:rsidRPr="0065690F" w:rsidRDefault="007241BE" w:rsidP="00F3021D">
            <w:pPr>
              <w:keepNext/>
              <w:keepLines/>
              <w:spacing w:after="120"/>
              <w:rPr>
                <w:bCs/>
              </w:rPr>
            </w:pPr>
            <w:r w:rsidRPr="0065690F">
              <w:rPr>
                <w:bCs/>
              </w:rPr>
              <w:t xml:space="preserve">Website: </w:t>
            </w:r>
            <w:hyperlink r:id="rId11" w:history="1">
              <w:r w:rsidRPr="0065690F">
                <w:rPr>
                  <w:bCs/>
                  <w:color w:val="0000FF"/>
                  <w:u w:val="single"/>
                </w:rPr>
                <w:t>http://www.pom.go.id</w:t>
              </w:r>
            </w:hyperlink>
          </w:p>
        </w:tc>
      </w:tr>
    </w:tbl>
    <w:p w14:paraId="4258AF23" w14:textId="77777777" w:rsidR="007141CF" w:rsidRPr="00441372" w:rsidRDefault="007141CF" w:rsidP="00441372"/>
    <w:sectPr w:rsidR="007141CF" w:rsidRPr="00441372" w:rsidSect="00F4076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5ABE" w14:textId="77777777" w:rsidR="007241BE" w:rsidRDefault="007241BE">
      <w:r>
        <w:separator/>
      </w:r>
    </w:p>
  </w:endnote>
  <w:endnote w:type="continuationSeparator" w:id="0">
    <w:p w14:paraId="1241F776" w14:textId="77777777" w:rsidR="007241BE" w:rsidRDefault="0072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6BD0" w14:textId="778AB552" w:rsidR="00EA4725" w:rsidRPr="00F4076E" w:rsidRDefault="007241BE" w:rsidP="00F4076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49DA" w14:textId="774BD623" w:rsidR="00EA4725" w:rsidRPr="00F4076E" w:rsidRDefault="007241BE" w:rsidP="00F4076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6A90" w14:textId="77777777" w:rsidR="00C863EB" w:rsidRPr="00441372" w:rsidRDefault="007241B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2C38" w14:textId="77777777" w:rsidR="007241BE" w:rsidRDefault="007241BE">
      <w:r>
        <w:separator/>
      </w:r>
    </w:p>
  </w:footnote>
  <w:footnote w:type="continuationSeparator" w:id="0">
    <w:p w14:paraId="7079D31D" w14:textId="77777777" w:rsidR="007241BE" w:rsidRDefault="0072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144D" w14:textId="77777777" w:rsidR="00F4076E" w:rsidRPr="00F4076E" w:rsidRDefault="007241BE" w:rsidP="00F4076E">
    <w:pPr>
      <w:pStyle w:val="En-tte"/>
      <w:pBdr>
        <w:bottom w:val="single" w:sz="4" w:space="1" w:color="auto"/>
      </w:pBdr>
      <w:tabs>
        <w:tab w:val="clear" w:pos="4513"/>
        <w:tab w:val="clear" w:pos="9027"/>
      </w:tabs>
      <w:jc w:val="center"/>
    </w:pPr>
    <w:r w:rsidRPr="00F4076E">
      <w:t>G/SPS/N/</w:t>
    </w:r>
    <w:proofErr w:type="spellStart"/>
    <w:r w:rsidRPr="00F4076E">
      <w:t>IDN</w:t>
    </w:r>
    <w:proofErr w:type="spellEnd"/>
    <w:r w:rsidRPr="00F4076E">
      <w:t>/152</w:t>
    </w:r>
  </w:p>
  <w:p w14:paraId="2A199CDB" w14:textId="77777777" w:rsidR="00F4076E" w:rsidRPr="00F4076E" w:rsidRDefault="00F4076E" w:rsidP="00F4076E">
    <w:pPr>
      <w:pStyle w:val="En-tte"/>
      <w:pBdr>
        <w:bottom w:val="single" w:sz="4" w:space="1" w:color="auto"/>
      </w:pBdr>
      <w:tabs>
        <w:tab w:val="clear" w:pos="4513"/>
        <w:tab w:val="clear" w:pos="9027"/>
      </w:tabs>
      <w:jc w:val="center"/>
    </w:pPr>
  </w:p>
  <w:p w14:paraId="0C1F0146" w14:textId="65F2AE67" w:rsidR="00F4076E" w:rsidRPr="00F4076E" w:rsidRDefault="007241BE" w:rsidP="00F4076E">
    <w:pPr>
      <w:pStyle w:val="En-tte"/>
      <w:pBdr>
        <w:bottom w:val="single" w:sz="4" w:space="1" w:color="auto"/>
      </w:pBdr>
      <w:tabs>
        <w:tab w:val="clear" w:pos="4513"/>
        <w:tab w:val="clear" w:pos="9027"/>
      </w:tabs>
      <w:jc w:val="center"/>
    </w:pPr>
    <w:r w:rsidRPr="00F4076E">
      <w:t xml:space="preserve">- </w:t>
    </w:r>
    <w:r w:rsidRPr="00F4076E">
      <w:fldChar w:fldCharType="begin"/>
    </w:r>
    <w:r w:rsidRPr="00F4076E">
      <w:instrText xml:space="preserve"> PAGE </w:instrText>
    </w:r>
    <w:r w:rsidRPr="00F4076E">
      <w:fldChar w:fldCharType="separate"/>
    </w:r>
    <w:r w:rsidRPr="00F4076E">
      <w:rPr>
        <w:noProof/>
      </w:rPr>
      <w:t>2</w:t>
    </w:r>
    <w:r w:rsidRPr="00F4076E">
      <w:fldChar w:fldCharType="end"/>
    </w:r>
    <w:r w:rsidRPr="00F4076E">
      <w:t xml:space="preserve"> -</w:t>
    </w:r>
  </w:p>
  <w:p w14:paraId="0EB41E96" w14:textId="44A1BEBC" w:rsidR="00EA4725" w:rsidRPr="00F4076E" w:rsidRDefault="00EA4725" w:rsidP="00F4076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1435" w14:textId="77777777" w:rsidR="00F4076E" w:rsidRPr="00F4076E" w:rsidRDefault="007241BE" w:rsidP="00F4076E">
    <w:pPr>
      <w:pStyle w:val="En-tte"/>
      <w:pBdr>
        <w:bottom w:val="single" w:sz="4" w:space="1" w:color="auto"/>
      </w:pBdr>
      <w:tabs>
        <w:tab w:val="clear" w:pos="4513"/>
        <w:tab w:val="clear" w:pos="9027"/>
      </w:tabs>
      <w:jc w:val="center"/>
    </w:pPr>
    <w:r w:rsidRPr="00F4076E">
      <w:t>G/SPS/N/</w:t>
    </w:r>
    <w:proofErr w:type="spellStart"/>
    <w:r w:rsidRPr="00F4076E">
      <w:t>IDN</w:t>
    </w:r>
    <w:proofErr w:type="spellEnd"/>
    <w:r w:rsidRPr="00F4076E">
      <w:t>/152</w:t>
    </w:r>
  </w:p>
  <w:p w14:paraId="4F77DE8E" w14:textId="77777777" w:rsidR="00F4076E" w:rsidRPr="00F4076E" w:rsidRDefault="00F4076E" w:rsidP="00F4076E">
    <w:pPr>
      <w:pStyle w:val="En-tte"/>
      <w:pBdr>
        <w:bottom w:val="single" w:sz="4" w:space="1" w:color="auto"/>
      </w:pBdr>
      <w:tabs>
        <w:tab w:val="clear" w:pos="4513"/>
        <w:tab w:val="clear" w:pos="9027"/>
      </w:tabs>
      <w:jc w:val="center"/>
    </w:pPr>
  </w:p>
  <w:p w14:paraId="7FA547EA" w14:textId="6E04F6AB" w:rsidR="00F4076E" w:rsidRPr="00F4076E" w:rsidRDefault="007241BE" w:rsidP="00F4076E">
    <w:pPr>
      <w:pStyle w:val="En-tte"/>
      <w:pBdr>
        <w:bottom w:val="single" w:sz="4" w:space="1" w:color="auto"/>
      </w:pBdr>
      <w:tabs>
        <w:tab w:val="clear" w:pos="4513"/>
        <w:tab w:val="clear" w:pos="9027"/>
      </w:tabs>
      <w:jc w:val="center"/>
    </w:pPr>
    <w:r w:rsidRPr="00F4076E">
      <w:t xml:space="preserve">- </w:t>
    </w:r>
    <w:r w:rsidRPr="00F4076E">
      <w:fldChar w:fldCharType="begin"/>
    </w:r>
    <w:r w:rsidRPr="00F4076E">
      <w:instrText xml:space="preserve"> PAGE </w:instrText>
    </w:r>
    <w:r w:rsidRPr="00F4076E">
      <w:fldChar w:fldCharType="separate"/>
    </w:r>
    <w:r w:rsidRPr="00F4076E">
      <w:rPr>
        <w:noProof/>
      </w:rPr>
      <w:t>2</w:t>
    </w:r>
    <w:r w:rsidRPr="00F4076E">
      <w:fldChar w:fldCharType="end"/>
    </w:r>
    <w:r w:rsidRPr="00F4076E">
      <w:t xml:space="preserve"> -</w:t>
    </w:r>
  </w:p>
  <w:p w14:paraId="4BFAB6A9" w14:textId="1F5AF63D" w:rsidR="00EA4725" w:rsidRPr="00F4076E" w:rsidRDefault="00EA4725" w:rsidP="00F4076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0CBD" w14:paraId="53798188" w14:textId="77777777" w:rsidTr="00EE3CAF">
      <w:trPr>
        <w:trHeight w:val="240"/>
        <w:jc w:val="center"/>
      </w:trPr>
      <w:tc>
        <w:tcPr>
          <w:tcW w:w="3794" w:type="dxa"/>
          <w:shd w:val="clear" w:color="auto" w:fill="FFFFFF"/>
          <w:tcMar>
            <w:left w:w="108" w:type="dxa"/>
            <w:right w:w="108" w:type="dxa"/>
          </w:tcMar>
          <w:vAlign w:val="center"/>
        </w:tcPr>
        <w:p w14:paraId="02B656E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82FF93E" w14:textId="45DC9FD5" w:rsidR="00ED54E0" w:rsidRPr="00EA4725" w:rsidRDefault="007241BE" w:rsidP="00422B6F">
          <w:pPr>
            <w:jc w:val="right"/>
            <w:rPr>
              <w:b/>
              <w:color w:val="FF0000"/>
              <w:szCs w:val="16"/>
            </w:rPr>
          </w:pPr>
          <w:r>
            <w:rPr>
              <w:b/>
              <w:color w:val="FF0000"/>
              <w:szCs w:val="16"/>
            </w:rPr>
            <w:t xml:space="preserve"> </w:t>
          </w:r>
        </w:p>
      </w:tc>
    </w:tr>
    <w:bookmarkEnd w:id="0"/>
    <w:tr w:rsidR="00450CBD" w14:paraId="25574926" w14:textId="77777777" w:rsidTr="00EE3CAF">
      <w:trPr>
        <w:trHeight w:val="213"/>
        <w:jc w:val="center"/>
      </w:trPr>
      <w:tc>
        <w:tcPr>
          <w:tcW w:w="3794" w:type="dxa"/>
          <w:vMerge w:val="restart"/>
          <w:shd w:val="clear" w:color="auto" w:fill="FFFFFF"/>
          <w:tcMar>
            <w:left w:w="0" w:type="dxa"/>
            <w:right w:w="0" w:type="dxa"/>
          </w:tcMar>
        </w:tcPr>
        <w:p w14:paraId="776B1193" w14:textId="77777777" w:rsidR="00ED54E0" w:rsidRPr="00EA4725" w:rsidRDefault="00B0182D" w:rsidP="00422B6F">
          <w:pPr>
            <w:jc w:val="left"/>
          </w:pPr>
          <w:r>
            <w:rPr>
              <w:lang w:eastAsia="en-GB"/>
            </w:rPr>
            <w:pict w14:anchorId="480C9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618E2611" w14:textId="77777777" w:rsidR="00ED54E0" w:rsidRPr="00EA4725" w:rsidRDefault="00ED54E0" w:rsidP="00422B6F">
          <w:pPr>
            <w:jc w:val="right"/>
            <w:rPr>
              <w:b/>
              <w:szCs w:val="16"/>
            </w:rPr>
          </w:pPr>
        </w:p>
      </w:tc>
    </w:tr>
    <w:tr w:rsidR="00450CBD" w14:paraId="6220A005" w14:textId="77777777" w:rsidTr="00EE3CAF">
      <w:trPr>
        <w:trHeight w:val="868"/>
        <w:jc w:val="center"/>
      </w:trPr>
      <w:tc>
        <w:tcPr>
          <w:tcW w:w="3794" w:type="dxa"/>
          <w:vMerge/>
          <w:shd w:val="clear" w:color="auto" w:fill="FFFFFF"/>
          <w:tcMar>
            <w:left w:w="108" w:type="dxa"/>
            <w:right w:w="108" w:type="dxa"/>
          </w:tcMar>
        </w:tcPr>
        <w:p w14:paraId="209DEAA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195E5C" w14:textId="77777777" w:rsidR="00F4076E" w:rsidRDefault="007241BE" w:rsidP="00656ABC">
          <w:pPr>
            <w:jc w:val="right"/>
            <w:rPr>
              <w:b/>
              <w:szCs w:val="16"/>
            </w:rPr>
          </w:pPr>
          <w:bookmarkStart w:id="1" w:name="bmkSymbols"/>
          <w:r>
            <w:rPr>
              <w:b/>
              <w:szCs w:val="16"/>
            </w:rPr>
            <w:t>G/SPS/N/</w:t>
          </w:r>
          <w:proofErr w:type="spellStart"/>
          <w:r>
            <w:rPr>
              <w:b/>
              <w:szCs w:val="16"/>
            </w:rPr>
            <w:t>IDN</w:t>
          </w:r>
          <w:proofErr w:type="spellEnd"/>
          <w:r>
            <w:rPr>
              <w:b/>
              <w:szCs w:val="16"/>
            </w:rPr>
            <w:t>/152</w:t>
          </w:r>
          <w:bookmarkEnd w:id="1"/>
        </w:p>
      </w:tc>
    </w:tr>
    <w:tr w:rsidR="00450CBD" w14:paraId="28692A0D" w14:textId="77777777" w:rsidTr="00EE3CAF">
      <w:trPr>
        <w:trHeight w:val="240"/>
        <w:jc w:val="center"/>
      </w:trPr>
      <w:tc>
        <w:tcPr>
          <w:tcW w:w="3794" w:type="dxa"/>
          <w:vMerge/>
          <w:shd w:val="clear" w:color="auto" w:fill="FFFFFF"/>
          <w:tcMar>
            <w:left w:w="108" w:type="dxa"/>
            <w:right w:w="108" w:type="dxa"/>
          </w:tcMar>
          <w:vAlign w:val="center"/>
        </w:tcPr>
        <w:p w14:paraId="18A7C054" w14:textId="77777777" w:rsidR="00ED54E0" w:rsidRPr="00EA4725" w:rsidRDefault="00ED54E0" w:rsidP="00422B6F"/>
      </w:tc>
      <w:tc>
        <w:tcPr>
          <w:tcW w:w="5448" w:type="dxa"/>
          <w:gridSpan w:val="2"/>
          <w:shd w:val="clear" w:color="auto" w:fill="FFFFFF"/>
          <w:tcMar>
            <w:left w:w="108" w:type="dxa"/>
            <w:right w:w="108" w:type="dxa"/>
          </w:tcMar>
          <w:vAlign w:val="center"/>
        </w:tcPr>
        <w:p w14:paraId="768A0831" w14:textId="63397576" w:rsidR="00ED54E0" w:rsidRPr="00EA4725" w:rsidRDefault="007241BE" w:rsidP="00422B6F">
          <w:pPr>
            <w:jc w:val="right"/>
            <w:rPr>
              <w:szCs w:val="16"/>
            </w:rPr>
          </w:pPr>
          <w:bookmarkStart w:id="2" w:name="spsDateDistribution"/>
          <w:bookmarkStart w:id="3" w:name="bmkDate"/>
          <w:bookmarkEnd w:id="2"/>
          <w:r>
            <w:rPr>
              <w:szCs w:val="16"/>
            </w:rPr>
            <w:t>28</w:t>
          </w:r>
          <w:r w:rsidR="00C342D0" w:rsidRPr="00EA4725">
            <w:rPr>
              <w:szCs w:val="16"/>
            </w:rPr>
            <w:t xml:space="preserve"> November 2024</w:t>
          </w:r>
          <w:bookmarkEnd w:id="3"/>
        </w:p>
      </w:tc>
    </w:tr>
    <w:tr w:rsidR="00450CBD" w14:paraId="3D444BF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7EFE13" w14:textId="691612AF" w:rsidR="00ED54E0" w:rsidRPr="00EA4725" w:rsidRDefault="007241BE"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0182D">
            <w:rPr>
              <w:color w:val="FF0000"/>
              <w:szCs w:val="16"/>
            </w:rPr>
            <w:t>-8412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3E6186F" w14:textId="77777777" w:rsidR="00ED54E0" w:rsidRPr="00EA4725" w:rsidRDefault="007241BE"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450CBD" w14:paraId="60ACB0E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2417CF" w14:textId="38B17A2C" w:rsidR="00ED54E0" w:rsidRPr="00EA4725" w:rsidRDefault="007241BE"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3B20D16" w14:textId="32618A6C" w:rsidR="00ED54E0" w:rsidRPr="00441372" w:rsidRDefault="007241BE" w:rsidP="00EC687E">
          <w:pPr>
            <w:jc w:val="right"/>
            <w:rPr>
              <w:bCs/>
              <w:szCs w:val="18"/>
            </w:rPr>
          </w:pPr>
          <w:bookmarkStart w:id="8" w:name="bmkLanguage"/>
          <w:r>
            <w:rPr>
              <w:bCs/>
              <w:szCs w:val="18"/>
            </w:rPr>
            <w:t>Original: English</w:t>
          </w:r>
          <w:bookmarkEnd w:id="8"/>
        </w:p>
      </w:tc>
    </w:tr>
  </w:tbl>
  <w:p w14:paraId="5C0B60B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FEF65E">
      <w:start w:val="1"/>
      <w:numFmt w:val="decimal"/>
      <w:pStyle w:val="SummaryText"/>
      <w:lvlText w:val="%1."/>
      <w:lvlJc w:val="left"/>
      <w:pPr>
        <w:ind w:left="360" w:hanging="360"/>
      </w:pPr>
    </w:lvl>
    <w:lvl w:ilvl="1" w:tplc="F790FEC0" w:tentative="1">
      <w:start w:val="1"/>
      <w:numFmt w:val="lowerLetter"/>
      <w:lvlText w:val="%2."/>
      <w:lvlJc w:val="left"/>
      <w:pPr>
        <w:ind w:left="1080" w:hanging="360"/>
      </w:pPr>
    </w:lvl>
    <w:lvl w:ilvl="2" w:tplc="C3088E8E" w:tentative="1">
      <w:start w:val="1"/>
      <w:numFmt w:val="lowerRoman"/>
      <w:lvlText w:val="%3."/>
      <w:lvlJc w:val="right"/>
      <w:pPr>
        <w:ind w:left="1800" w:hanging="180"/>
      </w:pPr>
    </w:lvl>
    <w:lvl w:ilvl="3" w:tplc="4E4400F0" w:tentative="1">
      <w:start w:val="1"/>
      <w:numFmt w:val="decimal"/>
      <w:lvlText w:val="%4."/>
      <w:lvlJc w:val="left"/>
      <w:pPr>
        <w:ind w:left="2520" w:hanging="360"/>
      </w:pPr>
    </w:lvl>
    <w:lvl w:ilvl="4" w:tplc="7592EB1E" w:tentative="1">
      <w:start w:val="1"/>
      <w:numFmt w:val="lowerLetter"/>
      <w:lvlText w:val="%5."/>
      <w:lvlJc w:val="left"/>
      <w:pPr>
        <w:ind w:left="3240" w:hanging="360"/>
      </w:pPr>
    </w:lvl>
    <w:lvl w:ilvl="5" w:tplc="5DD8801A" w:tentative="1">
      <w:start w:val="1"/>
      <w:numFmt w:val="lowerRoman"/>
      <w:lvlText w:val="%6."/>
      <w:lvlJc w:val="right"/>
      <w:pPr>
        <w:ind w:left="3960" w:hanging="180"/>
      </w:pPr>
    </w:lvl>
    <w:lvl w:ilvl="6" w:tplc="0CFA2884" w:tentative="1">
      <w:start w:val="1"/>
      <w:numFmt w:val="decimal"/>
      <w:lvlText w:val="%7."/>
      <w:lvlJc w:val="left"/>
      <w:pPr>
        <w:ind w:left="4680" w:hanging="360"/>
      </w:pPr>
    </w:lvl>
    <w:lvl w:ilvl="7" w:tplc="D6B09714" w:tentative="1">
      <w:start w:val="1"/>
      <w:numFmt w:val="lowerLetter"/>
      <w:lvlText w:val="%8."/>
      <w:lvlJc w:val="left"/>
      <w:pPr>
        <w:ind w:left="5400" w:hanging="360"/>
      </w:pPr>
    </w:lvl>
    <w:lvl w:ilvl="8" w:tplc="4888D91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616B79"/>
    <w:multiLevelType w:val="hybridMultilevel"/>
    <w:tmpl w:val="BE24DDD8"/>
    <w:lvl w:ilvl="0" w:tplc="232A7E42">
      <w:start w:val="1"/>
      <w:numFmt w:val="bullet"/>
      <w:lvlText w:val="-"/>
      <w:lvlJc w:val="left"/>
      <w:pPr>
        <w:ind w:left="720" w:hanging="360"/>
      </w:pPr>
      <w:rPr>
        <w:rFonts w:ascii="Symbol" w:hAnsi="Symbol" w:hint="default"/>
      </w:rPr>
    </w:lvl>
    <w:lvl w:ilvl="1" w:tplc="345C2F3A" w:tentative="1">
      <w:start w:val="1"/>
      <w:numFmt w:val="bullet"/>
      <w:lvlText w:val="o"/>
      <w:lvlJc w:val="left"/>
      <w:pPr>
        <w:ind w:left="1440" w:hanging="360"/>
      </w:pPr>
      <w:rPr>
        <w:rFonts w:ascii="Courier New" w:hAnsi="Courier New" w:cs="Courier New" w:hint="default"/>
      </w:rPr>
    </w:lvl>
    <w:lvl w:ilvl="2" w:tplc="0D26DD9C" w:tentative="1">
      <w:start w:val="1"/>
      <w:numFmt w:val="bullet"/>
      <w:lvlText w:val=""/>
      <w:lvlJc w:val="left"/>
      <w:pPr>
        <w:ind w:left="2160" w:hanging="360"/>
      </w:pPr>
      <w:rPr>
        <w:rFonts w:ascii="Wingdings" w:hAnsi="Wingdings" w:hint="default"/>
      </w:rPr>
    </w:lvl>
    <w:lvl w:ilvl="3" w:tplc="27180EE8" w:tentative="1">
      <w:start w:val="1"/>
      <w:numFmt w:val="bullet"/>
      <w:lvlText w:val=""/>
      <w:lvlJc w:val="left"/>
      <w:pPr>
        <w:ind w:left="2880" w:hanging="360"/>
      </w:pPr>
      <w:rPr>
        <w:rFonts w:ascii="Symbol" w:hAnsi="Symbol" w:hint="default"/>
      </w:rPr>
    </w:lvl>
    <w:lvl w:ilvl="4" w:tplc="2F3EB6B4" w:tentative="1">
      <w:start w:val="1"/>
      <w:numFmt w:val="bullet"/>
      <w:lvlText w:val="o"/>
      <w:lvlJc w:val="left"/>
      <w:pPr>
        <w:ind w:left="3600" w:hanging="360"/>
      </w:pPr>
      <w:rPr>
        <w:rFonts w:ascii="Courier New" w:hAnsi="Courier New" w:cs="Courier New" w:hint="default"/>
      </w:rPr>
    </w:lvl>
    <w:lvl w:ilvl="5" w:tplc="88583354" w:tentative="1">
      <w:start w:val="1"/>
      <w:numFmt w:val="bullet"/>
      <w:lvlText w:val=""/>
      <w:lvlJc w:val="left"/>
      <w:pPr>
        <w:ind w:left="4320" w:hanging="360"/>
      </w:pPr>
      <w:rPr>
        <w:rFonts w:ascii="Wingdings" w:hAnsi="Wingdings" w:hint="default"/>
      </w:rPr>
    </w:lvl>
    <w:lvl w:ilvl="6" w:tplc="90022970" w:tentative="1">
      <w:start w:val="1"/>
      <w:numFmt w:val="bullet"/>
      <w:lvlText w:val=""/>
      <w:lvlJc w:val="left"/>
      <w:pPr>
        <w:ind w:left="5040" w:hanging="360"/>
      </w:pPr>
      <w:rPr>
        <w:rFonts w:ascii="Symbol" w:hAnsi="Symbol" w:hint="default"/>
      </w:rPr>
    </w:lvl>
    <w:lvl w:ilvl="7" w:tplc="24AA120E" w:tentative="1">
      <w:start w:val="1"/>
      <w:numFmt w:val="bullet"/>
      <w:lvlText w:val="o"/>
      <w:lvlJc w:val="left"/>
      <w:pPr>
        <w:ind w:left="5760" w:hanging="360"/>
      </w:pPr>
      <w:rPr>
        <w:rFonts w:ascii="Courier New" w:hAnsi="Courier New" w:cs="Courier New" w:hint="default"/>
      </w:rPr>
    </w:lvl>
    <w:lvl w:ilvl="8" w:tplc="2ACAD3BA" w:tentative="1">
      <w:start w:val="1"/>
      <w:numFmt w:val="bullet"/>
      <w:lvlText w:val=""/>
      <w:lvlJc w:val="left"/>
      <w:pPr>
        <w:ind w:left="6480" w:hanging="360"/>
      </w:pPr>
      <w:rPr>
        <w:rFonts w:ascii="Wingdings" w:hAnsi="Wingdings" w:hint="default"/>
      </w:rPr>
    </w:lvl>
  </w:abstractNum>
  <w:num w:numId="1" w16cid:durableId="1698577737">
    <w:abstractNumId w:val="9"/>
  </w:num>
  <w:num w:numId="2" w16cid:durableId="792599168">
    <w:abstractNumId w:val="7"/>
  </w:num>
  <w:num w:numId="3" w16cid:durableId="1010108389">
    <w:abstractNumId w:val="6"/>
  </w:num>
  <w:num w:numId="4" w16cid:durableId="1475297805">
    <w:abstractNumId w:val="5"/>
  </w:num>
  <w:num w:numId="5" w16cid:durableId="1811088605">
    <w:abstractNumId w:val="4"/>
  </w:num>
  <w:num w:numId="6" w16cid:durableId="2100174558">
    <w:abstractNumId w:val="12"/>
  </w:num>
  <w:num w:numId="7" w16cid:durableId="144512884">
    <w:abstractNumId w:val="11"/>
  </w:num>
  <w:num w:numId="8" w16cid:durableId="344983378">
    <w:abstractNumId w:val="10"/>
  </w:num>
  <w:num w:numId="9" w16cid:durableId="1948270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917048">
    <w:abstractNumId w:val="13"/>
  </w:num>
  <w:num w:numId="11" w16cid:durableId="1045065326">
    <w:abstractNumId w:val="8"/>
  </w:num>
  <w:num w:numId="12" w16cid:durableId="2138377949">
    <w:abstractNumId w:val="3"/>
  </w:num>
  <w:num w:numId="13" w16cid:durableId="1287586283">
    <w:abstractNumId w:val="2"/>
  </w:num>
  <w:num w:numId="14" w16cid:durableId="1486242145">
    <w:abstractNumId w:val="1"/>
  </w:num>
  <w:num w:numId="15" w16cid:durableId="1071584162">
    <w:abstractNumId w:val="0"/>
  </w:num>
  <w:num w:numId="16" w16cid:durableId="619259084">
    <w:abstractNumId w:val="14"/>
  </w:num>
  <w:num w:numId="17" w16cid:durableId="4977742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0711"/>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73FAE"/>
    <w:rsid w:val="002A67C2"/>
    <w:rsid w:val="002C2634"/>
    <w:rsid w:val="00334D8B"/>
    <w:rsid w:val="0035602E"/>
    <w:rsid w:val="003572B4"/>
    <w:rsid w:val="003817C7"/>
    <w:rsid w:val="00395125"/>
    <w:rsid w:val="003E2958"/>
    <w:rsid w:val="00422B6F"/>
    <w:rsid w:val="00423377"/>
    <w:rsid w:val="00441372"/>
    <w:rsid w:val="00450CBD"/>
    <w:rsid w:val="00467032"/>
    <w:rsid w:val="0046754A"/>
    <w:rsid w:val="004B39D5"/>
    <w:rsid w:val="004D4C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41BE"/>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5A74"/>
    <w:rsid w:val="00A52B02"/>
    <w:rsid w:val="00A6057A"/>
    <w:rsid w:val="00A62304"/>
    <w:rsid w:val="00A74017"/>
    <w:rsid w:val="00AA332C"/>
    <w:rsid w:val="00AC27F8"/>
    <w:rsid w:val="00AD4C72"/>
    <w:rsid w:val="00AD626F"/>
    <w:rsid w:val="00AE057B"/>
    <w:rsid w:val="00AE2AEE"/>
    <w:rsid w:val="00B00276"/>
    <w:rsid w:val="00B0182D"/>
    <w:rsid w:val="00B068FE"/>
    <w:rsid w:val="00B230EC"/>
    <w:rsid w:val="00B367FB"/>
    <w:rsid w:val="00B52738"/>
    <w:rsid w:val="00B56EDC"/>
    <w:rsid w:val="00B94A75"/>
    <w:rsid w:val="00BB1F84"/>
    <w:rsid w:val="00BC035A"/>
    <w:rsid w:val="00BE5468"/>
    <w:rsid w:val="00C11EAC"/>
    <w:rsid w:val="00C305D7"/>
    <w:rsid w:val="00C30F2A"/>
    <w:rsid w:val="00C342D0"/>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076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C1FD"/>
  <w15:docId w15:val="{2CDB154D-EAA0-47E4-9F8E-9BDF094E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F4076E"/>
    <w:rPr>
      <w:rFonts w:ascii="Verdana" w:hAnsi="Verdana"/>
      <w:sz w:val="18"/>
      <w:szCs w:val="22"/>
      <w:lang w:val="en-GB"/>
    </w:rPr>
  </w:style>
  <w:style w:type="character" w:customStyle="1" w:styleId="Mentionnonrsolue1">
    <w:name w:val="Mention non résolue1"/>
    <w:basedOn w:val="Policepardfaut"/>
    <w:uiPriority w:val="99"/>
    <w:rsid w:val="004D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IDN/24_07823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m.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lpk@pom.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rjasamahumas@pom.go.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3e707df1-f6d1-425b-8c15-71f69f2b2039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2B97B84-2626-442F-925B-6672CC67F6F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16</cp:revision>
  <dcterms:created xsi:type="dcterms:W3CDTF">2017-07-03T11:19:00Z</dcterms:created>
  <dcterms:modified xsi:type="dcterms:W3CDTF">2024-11-28T08:54:00Z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G/SPS/N/IDN/152</vt:lpwstr>
  </property>
  <property fmtid="{D5CDD505-2E9C-101B-9397-08002B2CF9AE}" pid="3" name="TitusGUID">
    <vt:lpwstr>3e707df1-f6d1-425b-8c15-71f69f2b2039</vt:lpwstr>
  </property>
  <property fmtid="{D5CDD505-2E9C-101B-9397-08002B2CF9AE}" pid="4" name="WTOCLASSIFICATION">
    <vt:lpwstr>WTO OFFICIAL</vt:lpwstr>
  </property>
</Properties>
</file>