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95F6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8613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795F6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Agriculture, Forestry and Fisheries (MAFF)</w:t>
            </w:r>
            <w:bookmarkStart w:id="5" w:name="sps2a"/>
            <w:bookmarkEnd w:id="5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Alkaline protease as a feed additive</w:t>
            </w:r>
            <w:bookmarkStart w:id="7" w:name="sps3a"/>
            <w:bookmarkEnd w:id="7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95F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95F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"Ministerial Ordinance on the Specifications and Standards of Feeds and Feed Additives" (Ordinance No. 35 of 24 July 1976 of the Ministry of Agriculture and Forestry)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MAFF will amend the "specifications for method of manufacture of feed in general" stipulated in </w:t>
            </w:r>
            <w:r w:rsidR="00DF0D89">
              <w:t xml:space="preserve">the </w:t>
            </w:r>
            <w:r w:rsidRPr="0065690F">
              <w:t>"Ministerial Ordinance on the Specifications and Standards of Feeds and Feed Additives" (Ordinance No. 35 of 24 July 1976 of the Ministry of Agriculture and Forestry) as follows:</w:t>
            </w:r>
          </w:p>
          <w:p w:rsidR="00D86131" w:rsidRPr="0065690F" w:rsidRDefault="00795F64" w:rsidP="009B2F7E">
            <w:r w:rsidRPr="0065690F">
              <w:t>(Current)</w:t>
            </w:r>
          </w:p>
          <w:p w:rsidR="00D86131" w:rsidRPr="0065690F" w:rsidRDefault="00795F64" w:rsidP="00441372">
            <w:pPr>
              <w:spacing w:after="120"/>
            </w:pPr>
            <w:r w:rsidRPr="0065690F">
              <w:t>Alkaline Protease No. 3 is allowed to be used as a feed additive for broilers and layers only.</w:t>
            </w:r>
          </w:p>
          <w:p w:rsidR="00D86131" w:rsidRPr="0065690F" w:rsidRDefault="00795F64" w:rsidP="009B2F7E">
            <w:r w:rsidRPr="0065690F">
              <w:t>(Proposed amendment)</w:t>
            </w:r>
          </w:p>
          <w:p w:rsidR="00D86131" w:rsidRPr="0065690F" w:rsidRDefault="00795F64" w:rsidP="00441372">
            <w:pPr>
              <w:spacing w:after="120"/>
            </w:pPr>
            <w:r w:rsidRPr="0065690F">
              <w:t>Alkaline Protease No. 3 is allowed to be used as a feed additive for pigs, broilers and layers only.</w:t>
            </w:r>
            <w:bookmarkStart w:id="22" w:name="sps6a"/>
            <w:bookmarkEnd w:id="22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795F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795F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795F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795F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795F6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795F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795F64" w:rsidP="009B2F7E">
            <w:pPr>
              <w:spacing w:before="240" w:after="120"/>
            </w:pPr>
            <w:bookmarkStart w:id="52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This</w:t>
            </w:r>
            <w:r w:rsidR="00DF0D89">
              <w:t> </w:t>
            </w:r>
            <w:r w:rsidRPr="0065690F">
              <w:t>amendment is to be publicised in "KAMPO" (Official Government Gazette) when adopted (available in Japanese).</w:t>
            </w:r>
          </w:p>
          <w:p w:rsidR="00D86131" w:rsidRPr="0065690F" w:rsidRDefault="00795F64" w:rsidP="00441372">
            <w:pPr>
              <w:spacing w:before="120" w:after="120"/>
            </w:pPr>
            <w:r w:rsidRPr="0065690F">
              <w:t xml:space="preserve">The current Ministerial Ordinance is available from the URL: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https://elaws.e-gov.go.jp/document?lawid=351M50010000035</w:t>
              </w:r>
            </w:hyperlink>
            <w:r w:rsidRPr="0065690F">
              <w:t>.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:rsidR="00EA4725" w:rsidRPr="00441372" w:rsidRDefault="00795F6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D861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4" w:name="sps11a"/>
            <w:bookmarkEnd w:id="64"/>
          </w:p>
          <w:p w:rsidR="00EA4725" w:rsidRPr="00441372" w:rsidRDefault="00795F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86131" w:rsidRPr="00F16B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95F6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28 February 2021</w:t>
            </w:r>
            <w:bookmarkEnd w:id="71"/>
          </w:p>
          <w:p w:rsidR="00EA4725" w:rsidRPr="00441372" w:rsidRDefault="00795F6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86131" w:rsidRPr="0065690F" w:rsidRDefault="00795F64" w:rsidP="00441372">
            <w:r w:rsidRPr="0065690F">
              <w:t>Standards Information Service</w:t>
            </w:r>
          </w:p>
          <w:p w:rsidR="00D86131" w:rsidRPr="0065690F" w:rsidRDefault="00795F64" w:rsidP="00441372">
            <w:r w:rsidRPr="0065690F">
              <w:t>International Trade Division</w:t>
            </w:r>
          </w:p>
          <w:p w:rsidR="00D86131" w:rsidRPr="0065690F" w:rsidRDefault="00795F64" w:rsidP="00441372">
            <w:r w:rsidRPr="0065690F">
              <w:t>Economic Affairs Bureau</w:t>
            </w:r>
          </w:p>
          <w:p w:rsidR="00D86131" w:rsidRPr="0065690F" w:rsidRDefault="00795F64" w:rsidP="00441372">
            <w:r w:rsidRPr="0065690F">
              <w:t>Ministry of Foreign Affairs</w:t>
            </w:r>
          </w:p>
          <w:p w:rsidR="00D86131" w:rsidRPr="00F16B1A" w:rsidRDefault="00795F64" w:rsidP="00441372">
            <w:pPr>
              <w:rPr>
                <w:lang w:val="es-ES"/>
              </w:rPr>
            </w:pPr>
            <w:r w:rsidRPr="00F16B1A">
              <w:rPr>
                <w:lang w:val="es-ES"/>
              </w:rPr>
              <w:t>2-2-1 Kasumigaseki, Chiyoda-ku</w:t>
            </w:r>
          </w:p>
          <w:p w:rsidR="00D86131" w:rsidRPr="00F16B1A" w:rsidRDefault="00795F64" w:rsidP="00441372">
            <w:pPr>
              <w:rPr>
                <w:lang w:val="es-ES"/>
              </w:rPr>
            </w:pPr>
            <w:r w:rsidRPr="00F16B1A">
              <w:rPr>
                <w:lang w:val="es-ES"/>
              </w:rPr>
              <w:t xml:space="preserve">Tokyo 100-8919, Japan </w:t>
            </w:r>
          </w:p>
          <w:p w:rsidR="00D86131" w:rsidRPr="00F16B1A" w:rsidRDefault="00795F64" w:rsidP="00441372">
            <w:pPr>
              <w:rPr>
                <w:lang w:val="es-ES"/>
              </w:rPr>
            </w:pPr>
            <w:r w:rsidRPr="00F16B1A">
              <w:rPr>
                <w:lang w:val="es-ES"/>
              </w:rPr>
              <w:t xml:space="preserve">Tel: +(81 3) 5501 8344 </w:t>
            </w:r>
          </w:p>
          <w:p w:rsidR="00D86131" w:rsidRPr="00F16B1A" w:rsidRDefault="00795F64" w:rsidP="00441372">
            <w:pPr>
              <w:rPr>
                <w:lang w:val="fr-CH"/>
              </w:rPr>
            </w:pPr>
            <w:r w:rsidRPr="00F16B1A">
              <w:rPr>
                <w:lang w:val="fr-CH"/>
              </w:rPr>
              <w:t xml:space="preserve">Fax: +(81 3) 5501 8343 </w:t>
            </w:r>
          </w:p>
          <w:p w:rsidR="00D86131" w:rsidRPr="00F16B1A" w:rsidRDefault="00795F64" w:rsidP="00441372">
            <w:pPr>
              <w:spacing w:after="120"/>
              <w:rPr>
                <w:lang w:val="fr-CH"/>
              </w:rPr>
            </w:pPr>
            <w:r w:rsidRPr="00F16B1A">
              <w:rPr>
                <w:lang w:val="fr-CH"/>
              </w:rPr>
              <w:t>E-mail: enquiry@mofa.go.jp</w:t>
            </w:r>
            <w:bookmarkStart w:id="78" w:name="sps12d"/>
            <w:bookmarkEnd w:id="78"/>
          </w:p>
        </w:tc>
      </w:tr>
      <w:tr w:rsidR="00D86131" w:rsidRPr="00F16B1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95F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95F6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95F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:rsidR="00EA4725" w:rsidRPr="0065690F" w:rsidRDefault="00795F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795F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795F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F16B1A" w:rsidRDefault="00795F64" w:rsidP="00F3021D">
            <w:pPr>
              <w:keepNext/>
              <w:keepLines/>
              <w:rPr>
                <w:bCs/>
                <w:lang w:val="es-ES"/>
              </w:rPr>
            </w:pPr>
            <w:r w:rsidRPr="00F16B1A">
              <w:rPr>
                <w:bCs/>
                <w:lang w:val="es-ES"/>
              </w:rPr>
              <w:t>2-2-1 Kasumigaseki, Chiyoda-ku</w:t>
            </w:r>
          </w:p>
          <w:p w:rsidR="00EA4725" w:rsidRPr="00F16B1A" w:rsidRDefault="00795F64" w:rsidP="00F3021D">
            <w:pPr>
              <w:keepNext/>
              <w:keepLines/>
              <w:rPr>
                <w:bCs/>
                <w:lang w:val="es-ES"/>
              </w:rPr>
            </w:pPr>
            <w:r w:rsidRPr="00F16B1A">
              <w:rPr>
                <w:bCs/>
                <w:lang w:val="es-ES"/>
              </w:rPr>
              <w:t>Tokyo 100-8919, Japan</w:t>
            </w:r>
          </w:p>
          <w:p w:rsidR="00EA4725" w:rsidRPr="00F16B1A" w:rsidRDefault="00795F64" w:rsidP="00F3021D">
            <w:pPr>
              <w:keepNext/>
              <w:keepLines/>
              <w:rPr>
                <w:bCs/>
                <w:lang w:val="es-ES"/>
              </w:rPr>
            </w:pPr>
            <w:r w:rsidRPr="00F16B1A">
              <w:rPr>
                <w:bCs/>
                <w:lang w:val="es-ES"/>
              </w:rPr>
              <w:t>Tel: +(81 3) 5501 8344</w:t>
            </w:r>
          </w:p>
          <w:p w:rsidR="00EA4725" w:rsidRPr="00F16B1A" w:rsidRDefault="00795F64" w:rsidP="00F3021D">
            <w:pPr>
              <w:keepNext/>
              <w:keepLines/>
              <w:rPr>
                <w:bCs/>
                <w:lang w:val="fr-CH"/>
              </w:rPr>
            </w:pPr>
            <w:r w:rsidRPr="00F16B1A">
              <w:rPr>
                <w:bCs/>
                <w:lang w:val="fr-CH"/>
              </w:rPr>
              <w:t>Fax: +(81 3) 5501 8343</w:t>
            </w:r>
          </w:p>
          <w:p w:rsidR="00EA4725" w:rsidRPr="00F16B1A" w:rsidRDefault="00795F6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16B1A">
              <w:rPr>
                <w:bCs/>
                <w:lang w:val="fr-CH"/>
              </w:rPr>
              <w:t>E-mail: enquiry@mofa.go.jp</w:t>
            </w:r>
            <w:bookmarkStart w:id="85" w:name="sps13c"/>
            <w:bookmarkEnd w:id="85"/>
          </w:p>
        </w:tc>
      </w:tr>
    </w:tbl>
    <w:p w:rsidR="007141CF" w:rsidRPr="00F16B1A" w:rsidRDefault="007141CF" w:rsidP="00441372">
      <w:pPr>
        <w:rPr>
          <w:lang w:val="fr-CH"/>
        </w:rPr>
      </w:pPr>
    </w:p>
    <w:sectPr w:rsidR="007141CF" w:rsidRPr="00F16B1A" w:rsidSect="00F16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C1C" w:rsidRDefault="00795F64">
      <w:r>
        <w:separator/>
      </w:r>
    </w:p>
  </w:endnote>
  <w:endnote w:type="continuationSeparator" w:id="0">
    <w:p w:rsidR="008F0C1C" w:rsidRDefault="0079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6B1A" w:rsidRDefault="00F16B1A" w:rsidP="00F16B1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6B1A" w:rsidRDefault="00F16B1A" w:rsidP="00F16B1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95F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C1C" w:rsidRDefault="00795F64">
      <w:r>
        <w:separator/>
      </w:r>
    </w:p>
  </w:footnote>
  <w:footnote w:type="continuationSeparator" w:id="0">
    <w:p w:rsidR="008F0C1C" w:rsidRDefault="0079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1A" w:rsidRPr="00F16B1A" w:rsidRDefault="00F16B1A" w:rsidP="00F16B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B1A">
      <w:t>G/SPS/N/JPN/826</w:t>
    </w:r>
  </w:p>
  <w:p w:rsidR="00F16B1A" w:rsidRPr="00F16B1A" w:rsidRDefault="00F16B1A" w:rsidP="00F16B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6B1A" w:rsidRPr="00F16B1A" w:rsidRDefault="00F16B1A" w:rsidP="00F16B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B1A">
      <w:t xml:space="preserve">- </w:t>
    </w:r>
    <w:r w:rsidRPr="00F16B1A">
      <w:fldChar w:fldCharType="begin"/>
    </w:r>
    <w:r w:rsidRPr="00F16B1A">
      <w:instrText xml:space="preserve"> PAGE </w:instrText>
    </w:r>
    <w:r w:rsidRPr="00F16B1A">
      <w:fldChar w:fldCharType="separate"/>
    </w:r>
    <w:r w:rsidRPr="00F16B1A">
      <w:rPr>
        <w:noProof/>
      </w:rPr>
      <w:t>2</w:t>
    </w:r>
    <w:r w:rsidRPr="00F16B1A">
      <w:fldChar w:fldCharType="end"/>
    </w:r>
    <w:r w:rsidRPr="00F16B1A">
      <w:t xml:space="preserve"> -</w:t>
    </w:r>
  </w:p>
  <w:p w:rsidR="00EA4725" w:rsidRPr="00F16B1A" w:rsidRDefault="00EA4725" w:rsidP="00F16B1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1A" w:rsidRPr="00F16B1A" w:rsidRDefault="00F16B1A" w:rsidP="00F16B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B1A">
      <w:t>G/SPS/N/JPN/826</w:t>
    </w:r>
  </w:p>
  <w:p w:rsidR="00F16B1A" w:rsidRPr="00F16B1A" w:rsidRDefault="00F16B1A" w:rsidP="00F16B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6B1A" w:rsidRPr="00F16B1A" w:rsidRDefault="00F16B1A" w:rsidP="00F16B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6B1A">
      <w:t xml:space="preserve">- </w:t>
    </w:r>
    <w:r w:rsidRPr="00F16B1A">
      <w:fldChar w:fldCharType="begin"/>
    </w:r>
    <w:r w:rsidRPr="00F16B1A">
      <w:instrText xml:space="preserve"> PAGE </w:instrText>
    </w:r>
    <w:r w:rsidRPr="00F16B1A">
      <w:fldChar w:fldCharType="separate"/>
    </w:r>
    <w:r w:rsidRPr="00F16B1A">
      <w:rPr>
        <w:noProof/>
      </w:rPr>
      <w:t>2</w:t>
    </w:r>
    <w:r w:rsidRPr="00F16B1A">
      <w:fldChar w:fldCharType="end"/>
    </w:r>
    <w:r w:rsidRPr="00F16B1A">
      <w:t xml:space="preserve"> -</w:t>
    </w:r>
  </w:p>
  <w:p w:rsidR="00EA4725" w:rsidRPr="00F16B1A" w:rsidRDefault="00EA4725" w:rsidP="00F16B1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613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6B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8613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16B1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8613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6B1A" w:rsidRDefault="00F16B1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G/SPS/N/JPN/826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8613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4FD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19 January 2021</w:t>
          </w:r>
        </w:p>
      </w:tc>
    </w:tr>
    <w:tr w:rsidR="00D8613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95F6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24FD7">
            <w:rPr>
              <w:color w:val="FF0000"/>
              <w:szCs w:val="16"/>
            </w:rPr>
            <w:t>21-</w:t>
          </w:r>
          <w:r w:rsidR="004B21D6">
            <w:rPr>
              <w:color w:val="FF0000"/>
              <w:szCs w:val="16"/>
            </w:rPr>
            <w:t>0562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95F6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8613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16B1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16B1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93E8F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305896" w:tentative="1">
      <w:start w:val="1"/>
      <w:numFmt w:val="lowerLetter"/>
      <w:lvlText w:val="%2."/>
      <w:lvlJc w:val="left"/>
      <w:pPr>
        <w:ind w:left="1080" w:hanging="360"/>
      </w:pPr>
    </w:lvl>
    <w:lvl w:ilvl="2" w:tplc="E3EC8AA0" w:tentative="1">
      <w:start w:val="1"/>
      <w:numFmt w:val="lowerRoman"/>
      <w:lvlText w:val="%3."/>
      <w:lvlJc w:val="right"/>
      <w:pPr>
        <w:ind w:left="1800" w:hanging="180"/>
      </w:pPr>
    </w:lvl>
    <w:lvl w:ilvl="3" w:tplc="8474BC68" w:tentative="1">
      <w:start w:val="1"/>
      <w:numFmt w:val="decimal"/>
      <w:lvlText w:val="%4."/>
      <w:lvlJc w:val="left"/>
      <w:pPr>
        <w:ind w:left="2520" w:hanging="360"/>
      </w:pPr>
    </w:lvl>
    <w:lvl w:ilvl="4" w:tplc="59823FE6" w:tentative="1">
      <w:start w:val="1"/>
      <w:numFmt w:val="lowerLetter"/>
      <w:lvlText w:val="%5."/>
      <w:lvlJc w:val="left"/>
      <w:pPr>
        <w:ind w:left="3240" w:hanging="360"/>
      </w:pPr>
    </w:lvl>
    <w:lvl w:ilvl="5" w:tplc="B3B82388" w:tentative="1">
      <w:start w:val="1"/>
      <w:numFmt w:val="lowerRoman"/>
      <w:lvlText w:val="%6."/>
      <w:lvlJc w:val="right"/>
      <w:pPr>
        <w:ind w:left="3960" w:hanging="180"/>
      </w:pPr>
    </w:lvl>
    <w:lvl w:ilvl="6" w:tplc="85660FC4" w:tentative="1">
      <w:start w:val="1"/>
      <w:numFmt w:val="decimal"/>
      <w:lvlText w:val="%7."/>
      <w:lvlJc w:val="left"/>
      <w:pPr>
        <w:ind w:left="4680" w:hanging="360"/>
      </w:pPr>
    </w:lvl>
    <w:lvl w:ilvl="7" w:tplc="224C21AE" w:tentative="1">
      <w:start w:val="1"/>
      <w:numFmt w:val="lowerLetter"/>
      <w:lvlText w:val="%8."/>
      <w:lvlJc w:val="left"/>
      <w:pPr>
        <w:ind w:left="5400" w:hanging="360"/>
      </w:pPr>
    </w:lvl>
    <w:lvl w:ilvl="8" w:tplc="8E9A0E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4FD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21D6"/>
    <w:rsid w:val="004B39D5"/>
    <w:rsid w:val="004E4B52"/>
    <w:rsid w:val="004F203A"/>
    <w:rsid w:val="005336B8"/>
    <w:rsid w:val="00547B5F"/>
    <w:rsid w:val="0055070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5F64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0C1C"/>
    <w:rsid w:val="00903AB0"/>
    <w:rsid w:val="009A2161"/>
    <w:rsid w:val="009A6F54"/>
    <w:rsid w:val="009B2F7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6131"/>
    <w:rsid w:val="00D9226C"/>
    <w:rsid w:val="00DA20BD"/>
    <w:rsid w:val="00DB122C"/>
    <w:rsid w:val="00DD3BA1"/>
    <w:rsid w:val="00DE50DB"/>
    <w:rsid w:val="00DF0D89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6B1A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70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laws.e-gov.go.jp/document?lawid=351M500100000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2021-01-19T08:50:00Z</dcterms:created>
  <dcterms:modified xsi:type="dcterms:W3CDTF">2021-01-19T10:38:00Z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G/SPS/N/JPN/826</vt:lpwstr>
  </property>
  <property fmtid="{D5CDD505-2E9C-101B-9397-08002B2CF9AE}" pid="3" name="TitusGUID">
    <vt:lpwstr>c7ceebd3-28cd-4e1f-a34d-46c4393bd097</vt:lpwstr>
  </property>
  <property fmtid="{D5CDD505-2E9C-101B-9397-08002B2CF9AE}" pid="4" name="WTOCLASSIFICATION">
    <vt:lpwstr>WTO OFFICIAL</vt:lpwstr>
  </property>
</Properties>
</file>