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E21CC7"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267E95" w:rsidTr="00F3021D">
        <w:tc>
          <w:tcPr>
            <w:tcW w:w="707" w:type="dxa"/>
            <w:tcBorders>
              <w:bottom w:val="single" w:sz="6" w:space="0" w:color="auto"/>
            </w:tcBorders>
            <w:shd w:val="clear" w:color="auto" w:fill="auto"/>
          </w:tcPr>
          <w:p w:rsidR="00EA4725" w:rsidRPr="00441372" w:rsidRDefault="00E21CC7"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E21CC7" w:rsidP="00441372">
            <w:pPr>
              <w:spacing w:before="120" w:after="120"/>
            </w:pPr>
            <w:r w:rsidRPr="00441372">
              <w:rPr>
                <w:b/>
              </w:rPr>
              <w:t xml:space="preserve">Notifying Member: </w:t>
            </w:r>
            <w:bookmarkStart w:id="0" w:name="sps1a"/>
            <w:r w:rsidRPr="00A52B02">
              <w:rPr>
                <w:caps/>
                <w:u w:val="single"/>
              </w:rPr>
              <w:t>Macao, China</w:t>
            </w:r>
            <w:bookmarkEnd w:id="0"/>
          </w:p>
          <w:p w:rsidR="00EA4725" w:rsidRPr="00441372" w:rsidRDefault="00E21CC7" w:rsidP="00441372">
            <w:pPr>
              <w:spacing w:after="120"/>
            </w:pPr>
            <w:r w:rsidRPr="00441372">
              <w:rPr>
                <w:b/>
                <w:bCs/>
              </w:rPr>
              <w:t xml:space="preserve">If applicable, name of local government involved: </w:t>
            </w:r>
            <w:bookmarkStart w:id="1" w:name="sps1b"/>
            <w:bookmarkEnd w:id="1"/>
          </w:p>
        </w:tc>
      </w:tr>
      <w:tr w:rsidR="00267E95" w:rsidTr="00F3021D">
        <w:tc>
          <w:tcPr>
            <w:tcW w:w="707" w:type="dxa"/>
            <w:tcBorders>
              <w:top w:val="single" w:sz="6" w:space="0" w:color="auto"/>
              <w:bottom w:val="single" w:sz="6" w:space="0" w:color="auto"/>
            </w:tcBorders>
            <w:shd w:val="clear" w:color="auto" w:fill="auto"/>
          </w:tcPr>
          <w:p w:rsidR="00EA4725" w:rsidRPr="00441372" w:rsidRDefault="00E21CC7"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E21CC7" w:rsidP="00441372">
            <w:pPr>
              <w:spacing w:before="120" w:after="120"/>
            </w:pPr>
            <w:r w:rsidRPr="00441372">
              <w:rPr>
                <w:b/>
              </w:rPr>
              <w:t xml:space="preserve">Agency responsible: </w:t>
            </w:r>
            <w:r>
              <w:t xml:space="preserve">Civic and Municipal Affairs Bureau (IACM), The Government of the Macao Special Administrative Region </w:t>
            </w:r>
            <w:bookmarkStart w:id="2" w:name="sps2a"/>
            <w:bookmarkEnd w:id="2"/>
          </w:p>
        </w:tc>
      </w:tr>
      <w:tr w:rsidR="00267E95" w:rsidTr="00F3021D">
        <w:tc>
          <w:tcPr>
            <w:tcW w:w="707" w:type="dxa"/>
            <w:tcBorders>
              <w:top w:val="single" w:sz="6" w:space="0" w:color="auto"/>
              <w:bottom w:val="single" w:sz="6" w:space="0" w:color="auto"/>
            </w:tcBorders>
            <w:shd w:val="clear" w:color="auto" w:fill="auto"/>
          </w:tcPr>
          <w:p w:rsidR="00EA4725" w:rsidRPr="00441372" w:rsidRDefault="00E21CC7"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E21CC7"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Food</w:t>
            </w:r>
            <w:bookmarkStart w:id="3" w:name="sps3a"/>
            <w:bookmarkEnd w:id="3"/>
          </w:p>
        </w:tc>
      </w:tr>
      <w:tr w:rsidR="00267E95" w:rsidTr="00F3021D">
        <w:tc>
          <w:tcPr>
            <w:tcW w:w="707" w:type="dxa"/>
            <w:tcBorders>
              <w:top w:val="single" w:sz="6" w:space="0" w:color="auto"/>
              <w:bottom w:val="single" w:sz="6" w:space="0" w:color="auto"/>
            </w:tcBorders>
            <w:shd w:val="clear" w:color="auto" w:fill="auto"/>
          </w:tcPr>
          <w:p w:rsidR="00EA4725" w:rsidRPr="00441372" w:rsidRDefault="00E21CC7"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E21CC7"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E21CC7" w:rsidP="00441372">
            <w:pPr>
              <w:spacing w:after="120"/>
              <w:ind w:left="607" w:hanging="607"/>
              <w:rPr>
                <w:b/>
              </w:rPr>
            </w:pPr>
            <w:r w:rsidRPr="00441372">
              <w:rPr>
                <w:b/>
              </w:rPr>
              <w:t>[</w:t>
            </w:r>
            <w:bookmarkStart w:id="4" w:name="sps4b"/>
            <w:r w:rsidRPr="00441372">
              <w:rPr>
                <w:b/>
              </w:rPr>
              <w:t>X</w:t>
            </w:r>
            <w:bookmarkEnd w:id="4"/>
            <w:r w:rsidRPr="00441372">
              <w:rPr>
                <w:b/>
              </w:rPr>
              <w:t>]</w:t>
            </w:r>
            <w:r w:rsidRPr="00441372">
              <w:rPr>
                <w:b/>
              </w:rPr>
              <w:tab/>
              <w:t xml:space="preserve">All trading partners </w:t>
            </w:r>
            <w:bookmarkStart w:id="5" w:name="sps4bbis"/>
            <w:bookmarkEnd w:id="5"/>
          </w:p>
          <w:p w:rsidR="00EA4725" w:rsidRPr="00441372" w:rsidRDefault="00E21CC7" w:rsidP="00441372">
            <w:pPr>
              <w:spacing w:after="120"/>
              <w:ind w:left="607" w:hanging="607"/>
              <w:rPr>
                <w:b/>
              </w:rPr>
            </w:pPr>
            <w:r w:rsidRPr="00441372">
              <w:rPr>
                <w:b/>
                <w:bCs/>
              </w:rPr>
              <w:t>[ ]</w:t>
            </w:r>
            <w:bookmarkStart w:id="6" w:name="sps4abis"/>
            <w:bookmarkEnd w:id="6"/>
            <w:r w:rsidRPr="00441372">
              <w:rPr>
                <w:b/>
                <w:bCs/>
              </w:rPr>
              <w:tab/>
              <w:t xml:space="preserve">Specific regions or countries: </w:t>
            </w:r>
            <w:bookmarkStart w:id="7" w:name="sps4a"/>
            <w:bookmarkEnd w:id="7"/>
          </w:p>
        </w:tc>
      </w:tr>
      <w:tr w:rsidR="00267E95" w:rsidTr="00F3021D">
        <w:tc>
          <w:tcPr>
            <w:tcW w:w="707" w:type="dxa"/>
            <w:tcBorders>
              <w:top w:val="single" w:sz="6" w:space="0" w:color="auto"/>
              <w:bottom w:val="single" w:sz="6" w:space="0" w:color="auto"/>
            </w:tcBorders>
            <w:shd w:val="clear" w:color="auto" w:fill="auto"/>
          </w:tcPr>
          <w:p w:rsidR="00EA4725" w:rsidRPr="00441372" w:rsidRDefault="00E21CC7"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E21CC7" w:rsidP="00441372">
            <w:pPr>
              <w:spacing w:before="120" w:after="120"/>
            </w:pPr>
            <w:r w:rsidRPr="00441372">
              <w:rPr>
                <w:b/>
              </w:rPr>
              <w:t xml:space="preserve">Title of the notified document: </w:t>
            </w:r>
            <w:r>
              <w:t>Regulamento Administrativo nº 23/2018 Limites máximos de metais pesados contaminantes em géneros alimentícios (Administrative Regulation No. 23/2018 Maximum Limits of Heavy Metal Contaminants in Food)</w:t>
            </w:r>
            <w:bookmarkStart w:id="8" w:name="sps5a"/>
            <w:bookmarkEnd w:id="8"/>
            <w:r w:rsidRPr="00441372">
              <w:t>.</w:t>
            </w:r>
            <w:r w:rsidRPr="00441372">
              <w:rPr>
                <w:b/>
              </w:rPr>
              <w:t xml:space="preserve"> Language(s): </w:t>
            </w:r>
            <w:bookmarkStart w:id="9" w:name="sps5b"/>
            <w:r w:rsidRPr="00441372">
              <w:rPr>
                <w:bCs/>
              </w:rPr>
              <w:t>Chinese and Portuguese</w:t>
            </w:r>
            <w:bookmarkEnd w:id="9"/>
            <w:r w:rsidRPr="00441372">
              <w:rPr>
                <w:bCs/>
              </w:rPr>
              <w:t>.</w:t>
            </w:r>
            <w:r w:rsidRPr="00441372">
              <w:t xml:space="preserve"> </w:t>
            </w:r>
            <w:r w:rsidRPr="00441372">
              <w:rPr>
                <w:b/>
              </w:rPr>
              <w:t xml:space="preserve">Number of pages: </w:t>
            </w:r>
            <w:bookmarkStart w:id="10" w:name="sps5c"/>
            <w:r w:rsidRPr="00441372">
              <w:t>9</w:t>
            </w:r>
            <w:bookmarkEnd w:id="10"/>
          </w:p>
          <w:p w:rsidR="00EA4725" w:rsidRPr="00441372" w:rsidRDefault="00AC0F3A" w:rsidP="00441372">
            <w:pPr>
              <w:spacing w:after="120"/>
            </w:pPr>
            <w:hyperlink r:id="rId7" w:tgtFrame="_blank" w:history="1">
              <w:r w:rsidR="00E21CC7">
                <w:rPr>
                  <w:color w:val="0000FF"/>
                  <w:u w:val="single"/>
                </w:rPr>
                <w:t>http://images.io.gov.mo/bo/i/2018/36/rega-23-2018.pdf</w:t>
              </w:r>
            </w:hyperlink>
            <w:bookmarkStart w:id="11" w:name="sps5d"/>
            <w:bookmarkEnd w:id="11"/>
          </w:p>
        </w:tc>
      </w:tr>
      <w:tr w:rsidR="00267E95" w:rsidTr="00F3021D">
        <w:tc>
          <w:tcPr>
            <w:tcW w:w="707" w:type="dxa"/>
            <w:tcBorders>
              <w:top w:val="single" w:sz="6" w:space="0" w:color="auto"/>
              <w:bottom w:val="single" w:sz="6" w:space="0" w:color="auto"/>
            </w:tcBorders>
            <w:shd w:val="clear" w:color="auto" w:fill="auto"/>
          </w:tcPr>
          <w:p w:rsidR="00EA4725" w:rsidRPr="00441372" w:rsidRDefault="00E21CC7"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E21CC7" w:rsidP="00441372">
            <w:pPr>
              <w:spacing w:before="120" w:after="120"/>
            </w:pPr>
            <w:r w:rsidRPr="00441372">
              <w:rPr>
                <w:b/>
              </w:rPr>
              <w:t xml:space="preserve">Description of content: </w:t>
            </w:r>
            <w:r>
              <w:rPr>
                <w:i/>
                <w:iCs/>
              </w:rPr>
              <w:t>The Administrative Regulation No. 23/2018 Maximum Limits of Heavy Metal Contaminants in Food</w:t>
            </w:r>
            <w:r>
              <w:t xml:space="preserve"> is a food safety standard that establishes the maximum levels of heavy metal contaminants presenting in various foodstuffs. In this administrative regulation, the term "heavy metal contaminants" refers to elements or chemical compounds of heavy metals which contaminate foodstuffs; "maximum limits" are defined as maximum levels of heavy metals contaminants, expressed in mg/kg or mg/L, legally established for the edible part of food products.</w:t>
            </w:r>
          </w:p>
          <w:p w:rsidR="00267E95" w:rsidRDefault="00E21CC7">
            <w:pPr>
              <w:spacing w:after="120"/>
            </w:pPr>
            <w:r>
              <w:t>The administrative regulation stipulates that levels of specified heavy metal contaminants, including arsenic, cadmium, lead, mercury and tin and their compounds in a variety of food, shall conform to the limits listed in this regulation.</w:t>
            </w:r>
            <w:bookmarkStart w:id="12" w:name="sps6a"/>
            <w:bookmarkEnd w:id="12"/>
          </w:p>
        </w:tc>
      </w:tr>
      <w:tr w:rsidR="00267E95" w:rsidTr="00F3021D">
        <w:tc>
          <w:tcPr>
            <w:tcW w:w="707" w:type="dxa"/>
            <w:tcBorders>
              <w:top w:val="single" w:sz="6" w:space="0" w:color="auto"/>
              <w:bottom w:val="single" w:sz="6" w:space="0" w:color="auto"/>
            </w:tcBorders>
            <w:shd w:val="clear" w:color="auto" w:fill="auto"/>
          </w:tcPr>
          <w:p w:rsidR="00EA4725" w:rsidRPr="00441372" w:rsidRDefault="00E21CC7"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E21CC7" w:rsidP="00441372">
            <w:pPr>
              <w:spacing w:before="120" w:after="120"/>
            </w:pPr>
            <w:r w:rsidRPr="00441372">
              <w:rPr>
                <w:b/>
              </w:rPr>
              <w:t>Objective and rationale: [</w:t>
            </w:r>
            <w:bookmarkStart w:id="13" w:name="sps7a"/>
            <w:r w:rsidRPr="00441372">
              <w:rPr>
                <w:b/>
              </w:rPr>
              <w:t>X</w:t>
            </w:r>
            <w:bookmarkEnd w:id="13"/>
            <w:r w:rsidRPr="00441372">
              <w:rPr>
                <w:b/>
              </w:rPr>
              <w:t>] food safety, [ ]</w:t>
            </w:r>
            <w:bookmarkStart w:id="14" w:name="sps7b"/>
            <w:bookmarkEnd w:id="14"/>
            <w:r w:rsidRPr="00441372">
              <w:rPr>
                <w:b/>
              </w:rPr>
              <w:t> animal health, [ ]</w:t>
            </w:r>
            <w:bookmarkStart w:id="15" w:name="sps7c"/>
            <w:bookmarkEnd w:id="15"/>
            <w:r w:rsidRPr="00441372">
              <w:rPr>
                <w:b/>
              </w:rPr>
              <w:t> plant protection, [ ]</w:t>
            </w:r>
            <w:bookmarkStart w:id="16" w:name="sps7d"/>
            <w:bookmarkEnd w:id="16"/>
            <w:r w:rsidRPr="00441372">
              <w:rPr>
                <w:b/>
              </w:rPr>
              <w:t> protect humans from animal/plant pest or disease, [ ]</w:t>
            </w:r>
            <w:bookmarkStart w:id="17" w:name="sps7e"/>
            <w:bookmarkEnd w:id="17"/>
            <w:r w:rsidRPr="00441372">
              <w:rPr>
                <w:b/>
              </w:rPr>
              <w:t xml:space="preserve"> protect territory from other damage from pests. </w:t>
            </w:r>
            <w:bookmarkStart w:id="18" w:name="sps7f"/>
            <w:bookmarkEnd w:id="18"/>
          </w:p>
        </w:tc>
      </w:tr>
      <w:tr w:rsidR="00267E95" w:rsidTr="00F3021D">
        <w:tc>
          <w:tcPr>
            <w:tcW w:w="707" w:type="dxa"/>
            <w:tcBorders>
              <w:top w:val="single" w:sz="6" w:space="0" w:color="auto"/>
              <w:bottom w:val="single" w:sz="6" w:space="0" w:color="auto"/>
            </w:tcBorders>
            <w:shd w:val="clear" w:color="auto" w:fill="auto"/>
          </w:tcPr>
          <w:p w:rsidR="00EA4725" w:rsidRPr="00441372" w:rsidRDefault="00E21CC7"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E21CC7" w:rsidP="00441372">
            <w:pPr>
              <w:spacing w:before="120" w:after="120"/>
            </w:pPr>
            <w:r w:rsidRPr="00441372">
              <w:rPr>
                <w:b/>
              </w:rPr>
              <w:t>Is there a relevant international standard? If so, identify the standard:</w:t>
            </w:r>
          </w:p>
          <w:p w:rsidR="00EA4725" w:rsidRPr="00441372" w:rsidRDefault="00E21CC7" w:rsidP="00441372">
            <w:pPr>
              <w:spacing w:after="120"/>
              <w:ind w:left="720" w:hanging="720"/>
            </w:pPr>
            <w:r w:rsidRPr="00441372">
              <w:rPr>
                <w:b/>
              </w:rPr>
              <w:t>[</w:t>
            </w:r>
            <w:bookmarkStart w:id="19" w:name="sps8a"/>
            <w:r w:rsidRPr="00441372">
              <w:rPr>
                <w:b/>
              </w:rPr>
              <w:t>X</w:t>
            </w:r>
            <w:bookmarkEnd w:id="19"/>
            <w:r w:rsidRPr="00441372">
              <w:rPr>
                <w:b/>
              </w:rPr>
              <w:t>]</w:t>
            </w:r>
            <w:r w:rsidRPr="00441372">
              <w:rPr>
                <w:b/>
              </w:rPr>
              <w:tab/>
              <w:t xml:space="preserve">Codex Alimentarius Commission </w:t>
            </w:r>
            <w:r w:rsidRPr="00441372">
              <w:rPr>
                <w:b/>
                <w:i/>
              </w:rPr>
              <w:t>(e.g. title or serial number of Codex standard or related text)</w:t>
            </w:r>
            <w:r w:rsidRPr="00441372">
              <w:rPr>
                <w:b/>
              </w:rPr>
              <w:t>:</w:t>
            </w:r>
            <w:r w:rsidRPr="00441372">
              <w:rPr>
                <w:b/>
                <w:i/>
              </w:rPr>
              <w:t xml:space="preserve"> </w:t>
            </w:r>
            <w:bookmarkStart w:id="20" w:name="sps8atext"/>
            <w:r w:rsidRPr="00441372">
              <w:t>Codex Stan 193-1995 General Standard for Contaminants and Toxins in Food and Feed</w:t>
            </w:r>
            <w:bookmarkEnd w:id="20"/>
          </w:p>
          <w:p w:rsidR="00EA4725" w:rsidRPr="00441372" w:rsidRDefault="00E21CC7" w:rsidP="00441372">
            <w:pPr>
              <w:spacing w:after="120"/>
              <w:ind w:left="720" w:hanging="720"/>
              <w:rPr>
                <w:b/>
              </w:rPr>
            </w:pPr>
            <w:r w:rsidRPr="00441372">
              <w:rPr>
                <w:b/>
              </w:rPr>
              <w:t>[ ]</w:t>
            </w:r>
            <w:bookmarkStart w:id="21" w:name="sps8b"/>
            <w:bookmarkEnd w:id="21"/>
            <w:r w:rsidRPr="00441372">
              <w:rPr>
                <w:b/>
              </w:rPr>
              <w:tab/>
              <w:t xml:space="preserve">World Organization for Animal Health (OIE) </w:t>
            </w:r>
            <w:r w:rsidRPr="00441372">
              <w:rPr>
                <w:b/>
                <w:i/>
              </w:rPr>
              <w:t>(e.g. Terrestrial or Aquatic Animal Health Code, chapter number)</w:t>
            </w:r>
            <w:r w:rsidRPr="00441372">
              <w:rPr>
                <w:b/>
              </w:rPr>
              <w:t xml:space="preserve">: </w:t>
            </w:r>
            <w:bookmarkStart w:id="22" w:name="sps8btext"/>
            <w:bookmarkEnd w:id="22"/>
          </w:p>
          <w:p w:rsidR="00EA4725" w:rsidRPr="00441372" w:rsidRDefault="00E21CC7" w:rsidP="00441372">
            <w:pPr>
              <w:spacing w:after="120"/>
              <w:ind w:left="720" w:hanging="720"/>
              <w:rPr>
                <w:b/>
              </w:rPr>
            </w:pPr>
            <w:r w:rsidRPr="00441372">
              <w:rPr>
                <w:b/>
              </w:rPr>
              <w:t>[ ]</w:t>
            </w:r>
            <w:bookmarkStart w:id="23" w:name="sps8c"/>
            <w:bookmarkEnd w:id="23"/>
            <w:r w:rsidRPr="00441372">
              <w:rPr>
                <w:b/>
              </w:rPr>
              <w:tab/>
              <w:t xml:space="preserve">International Plant Protection Convention </w:t>
            </w:r>
            <w:r w:rsidRPr="00441372">
              <w:rPr>
                <w:b/>
                <w:i/>
              </w:rPr>
              <w:t>(e.g. ISPM number)</w:t>
            </w:r>
            <w:r w:rsidRPr="00441372">
              <w:rPr>
                <w:b/>
              </w:rPr>
              <w:t xml:space="preserve">: </w:t>
            </w:r>
            <w:bookmarkStart w:id="24" w:name="sps8ctext"/>
            <w:bookmarkEnd w:id="24"/>
          </w:p>
          <w:p w:rsidR="00EA4725" w:rsidRPr="00441372" w:rsidRDefault="00E21CC7" w:rsidP="00441372">
            <w:pPr>
              <w:spacing w:after="120"/>
              <w:ind w:left="720" w:hanging="720"/>
              <w:rPr>
                <w:b/>
              </w:rPr>
            </w:pPr>
            <w:r w:rsidRPr="00441372">
              <w:rPr>
                <w:b/>
              </w:rPr>
              <w:t>[ ]</w:t>
            </w:r>
            <w:bookmarkStart w:id="25" w:name="sps8d"/>
            <w:bookmarkEnd w:id="25"/>
            <w:r w:rsidRPr="00441372">
              <w:rPr>
                <w:b/>
              </w:rPr>
              <w:tab/>
              <w:t>None</w:t>
            </w:r>
          </w:p>
          <w:p w:rsidR="00EA4725" w:rsidRPr="00441372" w:rsidRDefault="00E21CC7" w:rsidP="00E21CC7">
            <w:pPr>
              <w:spacing w:before="240" w:after="120"/>
              <w:rPr>
                <w:b/>
              </w:rPr>
            </w:pPr>
            <w:r w:rsidRPr="00441372">
              <w:rPr>
                <w:b/>
              </w:rPr>
              <w:lastRenderedPageBreak/>
              <w:t xml:space="preserve">Does this proposed regulation conform to the relevant international standard? </w:t>
            </w:r>
          </w:p>
          <w:p w:rsidR="00EA4725" w:rsidRPr="00441372" w:rsidRDefault="00E21CC7" w:rsidP="00441372">
            <w:pPr>
              <w:spacing w:after="120"/>
              <w:rPr>
                <w:b/>
              </w:rPr>
            </w:pPr>
            <w:r w:rsidRPr="00441372">
              <w:rPr>
                <w:b/>
              </w:rPr>
              <w:t>[ ]</w:t>
            </w:r>
            <w:bookmarkStart w:id="26" w:name="sps8ey"/>
            <w:bookmarkEnd w:id="26"/>
            <w:r w:rsidRPr="00441372">
              <w:rPr>
                <w:b/>
              </w:rPr>
              <w:t xml:space="preserve"> Yes   [</w:t>
            </w:r>
            <w:bookmarkStart w:id="27" w:name="sps8en"/>
            <w:r w:rsidRPr="00441372">
              <w:rPr>
                <w:b/>
              </w:rPr>
              <w:t>X</w:t>
            </w:r>
            <w:bookmarkEnd w:id="27"/>
            <w:r w:rsidRPr="00441372">
              <w:rPr>
                <w:b/>
              </w:rPr>
              <w:t>] No</w:t>
            </w:r>
          </w:p>
          <w:p w:rsidR="00EA4725" w:rsidRPr="00441372" w:rsidRDefault="00E21CC7" w:rsidP="00441372">
            <w:pPr>
              <w:spacing w:after="120"/>
            </w:pPr>
            <w:r w:rsidRPr="00441372">
              <w:rPr>
                <w:b/>
              </w:rPr>
              <w:t xml:space="preserve">If no, describe, whenever possible, how and why it deviates from the international standard: </w:t>
            </w:r>
            <w:bookmarkStart w:id="28" w:name="sps8e"/>
            <w:r w:rsidRPr="00441372">
              <w:t>The proposed regulation has made reference to the relevant Codex standard. On the same time, based on the fact that the majority of imported primary agricultural produce in the local market are sourced from China, this standard has made reference to the Chinese national standard for contaminants in food and corresponding national standards of major exporting countries, in addition to the Codex standards.</w:t>
            </w:r>
            <w:bookmarkEnd w:id="28"/>
          </w:p>
        </w:tc>
      </w:tr>
      <w:tr w:rsidR="00267E95" w:rsidTr="00F3021D">
        <w:tc>
          <w:tcPr>
            <w:tcW w:w="707" w:type="dxa"/>
            <w:tcBorders>
              <w:top w:val="single" w:sz="6" w:space="0" w:color="auto"/>
              <w:bottom w:val="single" w:sz="6" w:space="0" w:color="auto"/>
            </w:tcBorders>
            <w:shd w:val="clear" w:color="auto" w:fill="auto"/>
          </w:tcPr>
          <w:p w:rsidR="00EA4725" w:rsidRPr="00441372" w:rsidRDefault="00E21CC7"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E21CC7" w:rsidP="00441372">
            <w:pPr>
              <w:spacing w:before="120" w:after="120"/>
            </w:pPr>
            <w:r w:rsidRPr="00441372">
              <w:rPr>
                <w:b/>
              </w:rPr>
              <w:t xml:space="preserve">Other relevant documents and language(s) in which these are available: </w:t>
            </w:r>
            <w:bookmarkStart w:id="29" w:name="sps9b"/>
            <w:bookmarkEnd w:id="29"/>
          </w:p>
        </w:tc>
      </w:tr>
      <w:tr w:rsidR="00267E95" w:rsidTr="00F3021D">
        <w:tc>
          <w:tcPr>
            <w:tcW w:w="707" w:type="dxa"/>
            <w:tcBorders>
              <w:top w:val="single" w:sz="6" w:space="0" w:color="auto"/>
              <w:bottom w:val="single" w:sz="6" w:space="0" w:color="auto"/>
            </w:tcBorders>
            <w:shd w:val="clear" w:color="auto" w:fill="auto"/>
          </w:tcPr>
          <w:p w:rsidR="00EA4725" w:rsidRPr="00441372" w:rsidRDefault="00E21CC7"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E21CC7" w:rsidP="00441372">
            <w:pPr>
              <w:spacing w:before="120" w:after="120"/>
            </w:pPr>
            <w:r w:rsidRPr="00441372">
              <w:rPr>
                <w:b/>
              </w:rPr>
              <w:t xml:space="preserve">Proposed date of adoption </w:t>
            </w:r>
            <w:r w:rsidRPr="00441372">
              <w:rPr>
                <w:b/>
                <w:i/>
              </w:rPr>
              <w:t>(dd/mm/yy)</w:t>
            </w:r>
            <w:r w:rsidRPr="00441372">
              <w:rPr>
                <w:b/>
              </w:rPr>
              <w:t xml:space="preserve">: </w:t>
            </w:r>
            <w:r>
              <w:t>10 August 2018</w:t>
            </w:r>
            <w:bookmarkStart w:id="30" w:name="sps10a"/>
            <w:bookmarkEnd w:id="30"/>
          </w:p>
          <w:p w:rsidR="00EA4725" w:rsidRPr="00441372" w:rsidRDefault="00E21CC7" w:rsidP="00441372">
            <w:pPr>
              <w:spacing w:after="120"/>
            </w:pPr>
            <w:r w:rsidRPr="00441372">
              <w:rPr>
                <w:b/>
              </w:rPr>
              <w:t xml:space="preserve">Proposed date of publication </w:t>
            </w:r>
            <w:r w:rsidRPr="00441372">
              <w:rPr>
                <w:b/>
                <w:i/>
              </w:rPr>
              <w:t>(dd/mm/yy)</w:t>
            </w:r>
            <w:r w:rsidRPr="00441372">
              <w:rPr>
                <w:b/>
              </w:rPr>
              <w:t xml:space="preserve">: </w:t>
            </w:r>
            <w:r>
              <w:t>3 September 2018</w:t>
            </w:r>
            <w:bookmarkStart w:id="31" w:name="sps10bisa"/>
            <w:bookmarkEnd w:id="31"/>
          </w:p>
        </w:tc>
      </w:tr>
      <w:tr w:rsidR="00267E95" w:rsidTr="00F3021D">
        <w:tc>
          <w:tcPr>
            <w:tcW w:w="707" w:type="dxa"/>
            <w:tcBorders>
              <w:top w:val="single" w:sz="6" w:space="0" w:color="auto"/>
              <w:bottom w:val="single" w:sz="6" w:space="0" w:color="auto"/>
            </w:tcBorders>
            <w:shd w:val="clear" w:color="auto" w:fill="auto"/>
          </w:tcPr>
          <w:p w:rsidR="00EA4725" w:rsidRPr="00441372" w:rsidRDefault="00E21CC7"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E21CC7" w:rsidP="00441372">
            <w:pPr>
              <w:spacing w:before="120" w:after="120"/>
            </w:pPr>
            <w:r w:rsidRPr="00441372">
              <w:rPr>
                <w:b/>
              </w:rPr>
              <w:t>Proposed date of entry into force: [ ]</w:t>
            </w:r>
            <w:bookmarkStart w:id="32" w:name="sps11c"/>
            <w:bookmarkEnd w:id="32"/>
            <w:r w:rsidRPr="00441372">
              <w:rPr>
                <w:b/>
              </w:rPr>
              <w:t> Six months from date of publication</w:t>
            </w:r>
            <w:r w:rsidRPr="00441372">
              <w:t xml:space="preserve">, </w:t>
            </w:r>
            <w:r w:rsidRPr="00441372">
              <w:rPr>
                <w:b/>
              </w:rPr>
              <w:t>and/or</w:t>
            </w:r>
            <w:r w:rsidRPr="00441372">
              <w:t xml:space="preserve"> </w:t>
            </w:r>
            <w:r w:rsidRPr="00441372">
              <w:rPr>
                <w:b/>
                <w:i/>
              </w:rPr>
              <w:t>(dd/mm/yy)</w:t>
            </w:r>
            <w:r w:rsidRPr="00441372">
              <w:rPr>
                <w:b/>
              </w:rPr>
              <w:t xml:space="preserve">: </w:t>
            </w:r>
            <w:r>
              <w:t>4 September 2018</w:t>
            </w:r>
            <w:bookmarkStart w:id="33" w:name="sps11a"/>
            <w:bookmarkEnd w:id="33"/>
          </w:p>
          <w:p w:rsidR="00EA4725" w:rsidRPr="00441372" w:rsidRDefault="00E21CC7" w:rsidP="00441372">
            <w:pPr>
              <w:spacing w:after="120"/>
              <w:ind w:left="607" w:hanging="607"/>
              <w:rPr>
                <w:b/>
              </w:rPr>
            </w:pPr>
            <w:r w:rsidRPr="00441372">
              <w:rPr>
                <w:b/>
              </w:rPr>
              <w:t>[ ]</w:t>
            </w:r>
            <w:bookmarkStart w:id="34" w:name="sps11e"/>
            <w:bookmarkEnd w:id="34"/>
            <w:r w:rsidRPr="00441372">
              <w:rPr>
                <w:b/>
              </w:rPr>
              <w:tab/>
              <w:t xml:space="preserve">Trade facilitating measure </w:t>
            </w:r>
            <w:bookmarkStart w:id="35" w:name="sps11ebis"/>
            <w:bookmarkEnd w:id="35"/>
          </w:p>
        </w:tc>
      </w:tr>
      <w:tr w:rsidR="00267E95" w:rsidTr="00F3021D">
        <w:tc>
          <w:tcPr>
            <w:tcW w:w="707" w:type="dxa"/>
            <w:tcBorders>
              <w:top w:val="single" w:sz="6" w:space="0" w:color="auto"/>
              <w:bottom w:val="single" w:sz="6" w:space="0" w:color="auto"/>
            </w:tcBorders>
            <w:shd w:val="clear" w:color="auto" w:fill="auto"/>
          </w:tcPr>
          <w:p w:rsidR="00EA4725" w:rsidRPr="00441372" w:rsidRDefault="00E21CC7"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E21CC7" w:rsidP="00441372">
            <w:pPr>
              <w:spacing w:before="120" w:after="120"/>
            </w:pPr>
            <w:r w:rsidRPr="00441372">
              <w:rPr>
                <w:b/>
              </w:rPr>
              <w:t>Final date for comments: [ ]</w:t>
            </w:r>
            <w:bookmarkStart w:id="36" w:name="sps12e"/>
            <w:bookmarkEnd w:id="36"/>
            <w:r w:rsidRPr="00441372">
              <w:rPr>
                <w:b/>
              </w:rPr>
              <w:t xml:space="preserve"> Sixty days from the date of circulation of the notification and/or </w:t>
            </w:r>
            <w:r w:rsidRPr="00441372">
              <w:rPr>
                <w:b/>
                <w:i/>
              </w:rPr>
              <w:t>(dd/mm/yy)</w:t>
            </w:r>
            <w:r w:rsidRPr="00441372">
              <w:rPr>
                <w:b/>
              </w:rPr>
              <w:t xml:space="preserve">: </w:t>
            </w:r>
            <w:bookmarkStart w:id="37" w:name="sps12a"/>
            <w:r w:rsidRPr="00441372">
              <w:t>Not applicable</w:t>
            </w:r>
            <w:bookmarkEnd w:id="37"/>
          </w:p>
          <w:p w:rsidR="00EA4725" w:rsidRPr="00441372" w:rsidRDefault="00E21CC7" w:rsidP="00441372">
            <w:pPr>
              <w:spacing w:after="120"/>
            </w:pPr>
            <w:r w:rsidRPr="00441372">
              <w:rPr>
                <w:b/>
              </w:rPr>
              <w:t>Agency or authority designated to handle comments: [ ]</w:t>
            </w:r>
            <w:bookmarkStart w:id="38" w:name="sps12b"/>
            <w:bookmarkEnd w:id="38"/>
            <w:r w:rsidRPr="00441372">
              <w:rPr>
                <w:b/>
              </w:rPr>
              <w:t> National Notification Authority, [</w:t>
            </w:r>
            <w:bookmarkStart w:id="39" w:name="sps12c"/>
            <w:r w:rsidRPr="00441372">
              <w:rPr>
                <w:b/>
              </w:rPr>
              <w:t>X</w:t>
            </w:r>
            <w:bookmarkEnd w:id="39"/>
            <w:r w:rsidRPr="00441372">
              <w:rPr>
                <w:b/>
              </w:rPr>
              <w:t xml:space="preserve">] National Enquiry Point. Address, fax number and e-mail address (if available) of other body: </w:t>
            </w:r>
            <w:bookmarkStart w:id="40" w:name="sps12d"/>
            <w:bookmarkEnd w:id="40"/>
          </w:p>
        </w:tc>
      </w:tr>
      <w:tr w:rsidR="00267E95" w:rsidTr="00F3021D">
        <w:tc>
          <w:tcPr>
            <w:tcW w:w="707" w:type="dxa"/>
            <w:tcBorders>
              <w:top w:val="single" w:sz="6" w:space="0" w:color="auto"/>
            </w:tcBorders>
            <w:shd w:val="clear" w:color="auto" w:fill="auto"/>
          </w:tcPr>
          <w:p w:rsidR="00EA4725" w:rsidRPr="00441372" w:rsidRDefault="00E21CC7"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E21CC7" w:rsidP="00F3021D">
            <w:pPr>
              <w:keepNext/>
              <w:keepLines/>
              <w:spacing w:before="120" w:after="120"/>
              <w:rPr>
                <w:b/>
              </w:rPr>
            </w:pPr>
            <w:r w:rsidRPr="00441372">
              <w:rPr>
                <w:b/>
              </w:rPr>
              <w:t>Text(s) available from: [ ]</w:t>
            </w:r>
            <w:bookmarkStart w:id="41" w:name="sps13a"/>
            <w:bookmarkEnd w:id="41"/>
            <w:r w:rsidRPr="00441372">
              <w:rPr>
                <w:b/>
              </w:rPr>
              <w:t> National Notification Authority, [</w:t>
            </w:r>
            <w:bookmarkStart w:id="42" w:name="sps13b"/>
            <w:r w:rsidRPr="00441372">
              <w:rPr>
                <w:b/>
              </w:rPr>
              <w:t>X</w:t>
            </w:r>
            <w:bookmarkEnd w:id="42"/>
            <w:r w:rsidRPr="00441372">
              <w:rPr>
                <w:b/>
              </w:rPr>
              <w:t>] National Enquiry Point. Address, fax number and e-mail address (if available) of other body:</w:t>
            </w:r>
            <w:r w:rsidRPr="00441372">
              <w:rPr>
                <w:bCs/>
              </w:rPr>
              <w:t xml:space="preserve"> </w:t>
            </w:r>
            <w:bookmarkStart w:id="43" w:name="sps13c"/>
            <w:bookmarkEnd w:id="43"/>
          </w:p>
        </w:tc>
      </w:tr>
    </w:tbl>
    <w:p w:rsidR="007141CF" w:rsidRPr="00441372" w:rsidRDefault="00AC0F3A" w:rsidP="00441372"/>
    <w:sectPr w:rsidR="007141CF" w:rsidRPr="00441372" w:rsidSect="000C2C02">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234E" w:rsidRDefault="00E21CC7">
      <w:r>
        <w:separator/>
      </w:r>
    </w:p>
  </w:endnote>
  <w:endnote w:type="continuationSeparator" w:id="0">
    <w:p w:rsidR="005F234E" w:rsidRDefault="00E21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0C2C02" w:rsidRDefault="000C2C02" w:rsidP="000C2C02">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0C2C02" w:rsidRDefault="000C2C02" w:rsidP="000C2C02">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E21CC7"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234E" w:rsidRDefault="00E21CC7">
      <w:r>
        <w:separator/>
      </w:r>
    </w:p>
  </w:footnote>
  <w:footnote w:type="continuationSeparator" w:id="0">
    <w:p w:rsidR="005F234E" w:rsidRDefault="00E21C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C02" w:rsidRPr="000C2C02" w:rsidRDefault="000C2C02" w:rsidP="000C2C02">
    <w:pPr>
      <w:pStyle w:val="En-tte"/>
      <w:pBdr>
        <w:bottom w:val="single" w:sz="4" w:space="1" w:color="auto"/>
      </w:pBdr>
      <w:tabs>
        <w:tab w:val="clear" w:pos="4513"/>
        <w:tab w:val="clear" w:pos="9027"/>
      </w:tabs>
      <w:jc w:val="center"/>
    </w:pPr>
    <w:r w:rsidRPr="000C2C02">
      <w:t>G/SPS/N/MAC/23</w:t>
    </w:r>
  </w:p>
  <w:p w:rsidR="000C2C02" w:rsidRPr="000C2C02" w:rsidRDefault="000C2C02" w:rsidP="000C2C02">
    <w:pPr>
      <w:pStyle w:val="En-tte"/>
      <w:pBdr>
        <w:bottom w:val="single" w:sz="4" w:space="1" w:color="auto"/>
      </w:pBdr>
      <w:tabs>
        <w:tab w:val="clear" w:pos="4513"/>
        <w:tab w:val="clear" w:pos="9027"/>
      </w:tabs>
      <w:jc w:val="center"/>
    </w:pPr>
  </w:p>
  <w:p w:rsidR="000C2C02" w:rsidRPr="000C2C02" w:rsidRDefault="000C2C02" w:rsidP="000C2C02">
    <w:pPr>
      <w:pStyle w:val="En-tte"/>
      <w:pBdr>
        <w:bottom w:val="single" w:sz="4" w:space="1" w:color="auto"/>
      </w:pBdr>
      <w:tabs>
        <w:tab w:val="clear" w:pos="4513"/>
        <w:tab w:val="clear" w:pos="9027"/>
      </w:tabs>
      <w:jc w:val="center"/>
    </w:pPr>
    <w:r w:rsidRPr="000C2C02">
      <w:t xml:space="preserve">- </w:t>
    </w:r>
    <w:r w:rsidRPr="000C2C02">
      <w:fldChar w:fldCharType="begin"/>
    </w:r>
    <w:r w:rsidRPr="000C2C02">
      <w:instrText xml:space="preserve"> PAGE </w:instrText>
    </w:r>
    <w:r w:rsidRPr="000C2C02">
      <w:fldChar w:fldCharType="separate"/>
    </w:r>
    <w:r w:rsidR="00AC0F3A">
      <w:rPr>
        <w:noProof/>
      </w:rPr>
      <w:t>2</w:t>
    </w:r>
    <w:r w:rsidRPr="000C2C02">
      <w:fldChar w:fldCharType="end"/>
    </w:r>
    <w:r w:rsidRPr="000C2C02">
      <w:t xml:space="preserve"> -</w:t>
    </w:r>
  </w:p>
  <w:p w:rsidR="00EA4725" w:rsidRPr="000C2C02" w:rsidRDefault="00AC0F3A" w:rsidP="000C2C02">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C02" w:rsidRPr="000C2C02" w:rsidRDefault="000C2C02" w:rsidP="000C2C02">
    <w:pPr>
      <w:pStyle w:val="En-tte"/>
      <w:pBdr>
        <w:bottom w:val="single" w:sz="4" w:space="1" w:color="auto"/>
      </w:pBdr>
      <w:tabs>
        <w:tab w:val="clear" w:pos="4513"/>
        <w:tab w:val="clear" w:pos="9027"/>
      </w:tabs>
      <w:jc w:val="center"/>
    </w:pPr>
    <w:r w:rsidRPr="000C2C02">
      <w:t>G/SPS/N/MAC/23</w:t>
    </w:r>
  </w:p>
  <w:p w:rsidR="000C2C02" w:rsidRPr="000C2C02" w:rsidRDefault="000C2C02" w:rsidP="000C2C02">
    <w:pPr>
      <w:pStyle w:val="En-tte"/>
      <w:pBdr>
        <w:bottom w:val="single" w:sz="4" w:space="1" w:color="auto"/>
      </w:pBdr>
      <w:tabs>
        <w:tab w:val="clear" w:pos="4513"/>
        <w:tab w:val="clear" w:pos="9027"/>
      </w:tabs>
      <w:jc w:val="center"/>
    </w:pPr>
  </w:p>
  <w:p w:rsidR="000C2C02" w:rsidRPr="000C2C02" w:rsidRDefault="000C2C02" w:rsidP="000C2C02">
    <w:pPr>
      <w:pStyle w:val="En-tte"/>
      <w:pBdr>
        <w:bottom w:val="single" w:sz="4" w:space="1" w:color="auto"/>
      </w:pBdr>
      <w:tabs>
        <w:tab w:val="clear" w:pos="4513"/>
        <w:tab w:val="clear" w:pos="9027"/>
      </w:tabs>
      <w:jc w:val="center"/>
    </w:pPr>
    <w:r w:rsidRPr="000C2C02">
      <w:t xml:space="preserve">- </w:t>
    </w:r>
    <w:r w:rsidRPr="000C2C02">
      <w:fldChar w:fldCharType="begin"/>
    </w:r>
    <w:r w:rsidRPr="000C2C02">
      <w:instrText xml:space="preserve"> PAGE </w:instrText>
    </w:r>
    <w:r w:rsidRPr="000C2C02">
      <w:fldChar w:fldCharType="separate"/>
    </w:r>
    <w:r w:rsidRPr="000C2C02">
      <w:rPr>
        <w:noProof/>
      </w:rPr>
      <w:t>2</w:t>
    </w:r>
    <w:r w:rsidRPr="000C2C02">
      <w:fldChar w:fldCharType="end"/>
    </w:r>
    <w:r w:rsidRPr="000C2C02">
      <w:t xml:space="preserve"> -</w:t>
    </w:r>
  </w:p>
  <w:p w:rsidR="00EA4725" w:rsidRPr="000C2C02" w:rsidRDefault="00AC0F3A" w:rsidP="000C2C02">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67E95" w:rsidTr="00EE3CAF">
      <w:trPr>
        <w:trHeight w:val="240"/>
        <w:jc w:val="center"/>
      </w:trPr>
      <w:tc>
        <w:tcPr>
          <w:tcW w:w="3794" w:type="dxa"/>
          <w:shd w:val="clear" w:color="auto" w:fill="FFFFFF"/>
          <w:tcMar>
            <w:left w:w="108" w:type="dxa"/>
            <w:right w:w="108" w:type="dxa"/>
          </w:tcMar>
          <w:vAlign w:val="center"/>
        </w:tcPr>
        <w:p w:rsidR="00ED54E0" w:rsidRPr="00EA4725" w:rsidRDefault="00AC0F3A" w:rsidP="00422B6F">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rsidR="00ED54E0" w:rsidRPr="00EA4725" w:rsidRDefault="000C2C02" w:rsidP="00422B6F">
          <w:pPr>
            <w:jc w:val="right"/>
            <w:rPr>
              <w:b/>
              <w:color w:val="FF0000"/>
              <w:szCs w:val="16"/>
            </w:rPr>
          </w:pPr>
          <w:r>
            <w:rPr>
              <w:b/>
              <w:color w:val="FF0000"/>
              <w:szCs w:val="16"/>
            </w:rPr>
            <w:t xml:space="preserve"> </w:t>
          </w:r>
        </w:p>
      </w:tc>
    </w:tr>
    <w:bookmarkEnd w:id="44"/>
    <w:tr w:rsidR="00267E95" w:rsidTr="00EE3CAF">
      <w:trPr>
        <w:trHeight w:val="213"/>
        <w:jc w:val="center"/>
      </w:trPr>
      <w:tc>
        <w:tcPr>
          <w:tcW w:w="3794" w:type="dxa"/>
          <w:vMerge w:val="restart"/>
          <w:shd w:val="clear" w:color="auto" w:fill="FFFFFF"/>
          <w:tcMar>
            <w:left w:w="0" w:type="dxa"/>
            <w:right w:w="0" w:type="dxa"/>
          </w:tcMar>
        </w:tcPr>
        <w:p w:rsidR="00ED54E0" w:rsidRPr="00EA4725" w:rsidRDefault="00EA1CA2"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AC0F3A" w:rsidP="00422B6F">
          <w:pPr>
            <w:jc w:val="right"/>
            <w:rPr>
              <w:b/>
              <w:szCs w:val="16"/>
            </w:rPr>
          </w:pPr>
        </w:p>
      </w:tc>
    </w:tr>
    <w:tr w:rsidR="00267E95" w:rsidTr="00EE3CAF">
      <w:trPr>
        <w:trHeight w:val="868"/>
        <w:jc w:val="center"/>
      </w:trPr>
      <w:tc>
        <w:tcPr>
          <w:tcW w:w="3794" w:type="dxa"/>
          <w:vMerge/>
          <w:shd w:val="clear" w:color="auto" w:fill="FFFFFF"/>
          <w:tcMar>
            <w:left w:w="108" w:type="dxa"/>
            <w:right w:w="108" w:type="dxa"/>
          </w:tcMar>
        </w:tcPr>
        <w:p w:rsidR="00ED54E0" w:rsidRPr="00EA4725" w:rsidRDefault="00AC0F3A" w:rsidP="00422B6F">
          <w:pPr>
            <w:jc w:val="left"/>
            <w:rPr>
              <w:noProof/>
              <w:lang w:eastAsia="en-GB"/>
            </w:rPr>
          </w:pPr>
        </w:p>
      </w:tc>
      <w:tc>
        <w:tcPr>
          <w:tcW w:w="5448" w:type="dxa"/>
          <w:gridSpan w:val="2"/>
          <w:shd w:val="clear" w:color="auto" w:fill="FFFFFF"/>
          <w:tcMar>
            <w:left w:w="108" w:type="dxa"/>
            <w:right w:w="108" w:type="dxa"/>
          </w:tcMar>
        </w:tcPr>
        <w:p w:rsidR="000C2C02" w:rsidRDefault="000C2C02" w:rsidP="00656ABC">
          <w:pPr>
            <w:jc w:val="right"/>
            <w:rPr>
              <w:b/>
              <w:szCs w:val="16"/>
            </w:rPr>
          </w:pPr>
          <w:bookmarkStart w:id="45" w:name="bmkSymbols"/>
          <w:r>
            <w:rPr>
              <w:b/>
              <w:szCs w:val="16"/>
            </w:rPr>
            <w:t>G/SPS/N/MAC/23</w:t>
          </w:r>
        </w:p>
        <w:bookmarkEnd w:id="45"/>
        <w:p w:rsidR="00656ABC" w:rsidRPr="00EA4725" w:rsidRDefault="00AC0F3A" w:rsidP="00656ABC">
          <w:pPr>
            <w:jc w:val="right"/>
            <w:rPr>
              <w:b/>
              <w:szCs w:val="16"/>
            </w:rPr>
          </w:pPr>
        </w:p>
      </w:tc>
    </w:tr>
    <w:tr w:rsidR="00267E95" w:rsidTr="00EE3CAF">
      <w:trPr>
        <w:trHeight w:val="240"/>
        <w:jc w:val="center"/>
      </w:trPr>
      <w:tc>
        <w:tcPr>
          <w:tcW w:w="3794" w:type="dxa"/>
          <w:vMerge/>
          <w:shd w:val="clear" w:color="auto" w:fill="FFFFFF"/>
          <w:tcMar>
            <w:left w:w="108" w:type="dxa"/>
            <w:right w:w="108" w:type="dxa"/>
          </w:tcMar>
          <w:vAlign w:val="center"/>
        </w:tcPr>
        <w:p w:rsidR="00ED54E0" w:rsidRPr="00EA4725" w:rsidRDefault="00AC0F3A" w:rsidP="00422B6F"/>
      </w:tc>
      <w:tc>
        <w:tcPr>
          <w:tcW w:w="5448" w:type="dxa"/>
          <w:gridSpan w:val="2"/>
          <w:shd w:val="clear" w:color="auto" w:fill="FFFFFF"/>
          <w:tcMar>
            <w:left w:w="108" w:type="dxa"/>
            <w:right w:w="108" w:type="dxa"/>
          </w:tcMar>
          <w:vAlign w:val="center"/>
        </w:tcPr>
        <w:p w:rsidR="00ED54E0" w:rsidRPr="00EA4725" w:rsidRDefault="00AC0F3A" w:rsidP="00422B6F">
          <w:pPr>
            <w:jc w:val="right"/>
            <w:rPr>
              <w:szCs w:val="16"/>
            </w:rPr>
          </w:pPr>
          <w:bookmarkStart w:id="46" w:name="spsDateDistribution"/>
          <w:bookmarkStart w:id="47" w:name="bmkDate"/>
          <w:bookmarkEnd w:id="46"/>
          <w:bookmarkEnd w:id="47"/>
          <w:r>
            <w:rPr>
              <w:szCs w:val="16"/>
            </w:rPr>
            <w:t>14 September 2018</w:t>
          </w:r>
          <w:bookmarkStart w:id="48" w:name="_GoBack"/>
          <w:bookmarkEnd w:id="48"/>
        </w:p>
      </w:tc>
    </w:tr>
    <w:tr w:rsidR="00267E95"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E21CC7" w:rsidP="00422B6F">
          <w:pPr>
            <w:jc w:val="left"/>
            <w:rPr>
              <w:b/>
            </w:rPr>
          </w:pPr>
          <w:bookmarkStart w:id="49" w:name="bmkSerial"/>
          <w:r w:rsidRPr="00441372">
            <w:rPr>
              <w:color w:val="FF0000"/>
              <w:szCs w:val="16"/>
            </w:rPr>
            <w:t>(</w:t>
          </w:r>
          <w:bookmarkStart w:id="50" w:name="spsSerialNumber"/>
          <w:bookmarkEnd w:id="50"/>
          <w:r w:rsidR="00AC0F3A">
            <w:rPr>
              <w:color w:val="FF0000"/>
              <w:szCs w:val="16"/>
            </w:rPr>
            <w:t>18-5673</w:t>
          </w:r>
          <w:r w:rsidRPr="00441372">
            <w:rPr>
              <w:color w:val="FF0000"/>
              <w:szCs w:val="16"/>
            </w:rPr>
            <w:t>)</w:t>
          </w:r>
          <w:bookmarkEnd w:id="49"/>
        </w:p>
      </w:tc>
      <w:tc>
        <w:tcPr>
          <w:tcW w:w="3325" w:type="dxa"/>
          <w:tcBorders>
            <w:bottom w:val="single" w:sz="4" w:space="0" w:color="auto"/>
          </w:tcBorders>
          <w:tcMar>
            <w:top w:w="0" w:type="dxa"/>
            <w:left w:w="108" w:type="dxa"/>
            <w:bottom w:w="57" w:type="dxa"/>
            <w:right w:w="108" w:type="dxa"/>
          </w:tcMar>
          <w:vAlign w:val="bottom"/>
        </w:tcPr>
        <w:p w:rsidR="00ED54E0" w:rsidRPr="00EA4725" w:rsidRDefault="00E21CC7" w:rsidP="00422B6F">
          <w:pPr>
            <w:jc w:val="right"/>
            <w:rPr>
              <w:szCs w:val="16"/>
            </w:rPr>
          </w:pPr>
          <w:bookmarkStart w:id="51"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AC0F3A">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AC0F3A">
            <w:rPr>
              <w:bCs/>
              <w:noProof/>
              <w:szCs w:val="16"/>
            </w:rPr>
            <w:t>2</w:t>
          </w:r>
          <w:r w:rsidRPr="00441372">
            <w:rPr>
              <w:bCs/>
              <w:szCs w:val="16"/>
            </w:rPr>
            <w:fldChar w:fldCharType="end"/>
          </w:r>
          <w:bookmarkEnd w:id="51"/>
        </w:p>
      </w:tc>
    </w:tr>
    <w:tr w:rsidR="00267E95"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0C2C02" w:rsidP="00422B6F">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rsidR="00ED54E0" w:rsidRPr="00441372" w:rsidRDefault="000C2C02" w:rsidP="00EC687E">
          <w:pPr>
            <w:jc w:val="right"/>
            <w:rPr>
              <w:bCs/>
              <w:szCs w:val="18"/>
            </w:rPr>
          </w:pPr>
          <w:bookmarkStart w:id="53" w:name="bmkLanguage"/>
          <w:r>
            <w:rPr>
              <w:bCs/>
              <w:szCs w:val="18"/>
            </w:rPr>
            <w:t>Original: English</w:t>
          </w:r>
          <w:bookmarkEnd w:id="53"/>
        </w:p>
      </w:tc>
    </w:tr>
  </w:tbl>
  <w:p w:rsidR="00ED54E0" w:rsidRPr="00441372" w:rsidRDefault="00AC0F3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AC82B20">
      <w:start w:val="1"/>
      <w:numFmt w:val="decimal"/>
      <w:pStyle w:val="SummaryText"/>
      <w:lvlText w:val="%1."/>
      <w:lvlJc w:val="left"/>
      <w:pPr>
        <w:ind w:left="360" w:hanging="360"/>
      </w:pPr>
    </w:lvl>
    <w:lvl w:ilvl="1" w:tplc="E86E73F2" w:tentative="1">
      <w:start w:val="1"/>
      <w:numFmt w:val="lowerLetter"/>
      <w:lvlText w:val="%2."/>
      <w:lvlJc w:val="left"/>
      <w:pPr>
        <w:ind w:left="1080" w:hanging="360"/>
      </w:pPr>
    </w:lvl>
    <w:lvl w:ilvl="2" w:tplc="7F3A670C" w:tentative="1">
      <w:start w:val="1"/>
      <w:numFmt w:val="lowerRoman"/>
      <w:lvlText w:val="%3."/>
      <w:lvlJc w:val="right"/>
      <w:pPr>
        <w:ind w:left="1800" w:hanging="180"/>
      </w:pPr>
    </w:lvl>
    <w:lvl w:ilvl="3" w:tplc="C76E6336" w:tentative="1">
      <w:start w:val="1"/>
      <w:numFmt w:val="decimal"/>
      <w:lvlText w:val="%4."/>
      <w:lvlJc w:val="left"/>
      <w:pPr>
        <w:ind w:left="2520" w:hanging="360"/>
      </w:pPr>
    </w:lvl>
    <w:lvl w:ilvl="4" w:tplc="A4D4EA2C" w:tentative="1">
      <w:start w:val="1"/>
      <w:numFmt w:val="lowerLetter"/>
      <w:lvlText w:val="%5."/>
      <w:lvlJc w:val="left"/>
      <w:pPr>
        <w:ind w:left="3240" w:hanging="360"/>
      </w:pPr>
    </w:lvl>
    <w:lvl w:ilvl="5" w:tplc="4C5E4596" w:tentative="1">
      <w:start w:val="1"/>
      <w:numFmt w:val="lowerRoman"/>
      <w:lvlText w:val="%6."/>
      <w:lvlJc w:val="right"/>
      <w:pPr>
        <w:ind w:left="3960" w:hanging="180"/>
      </w:pPr>
    </w:lvl>
    <w:lvl w:ilvl="6" w:tplc="DEBEA126" w:tentative="1">
      <w:start w:val="1"/>
      <w:numFmt w:val="decimal"/>
      <w:lvlText w:val="%7."/>
      <w:lvlJc w:val="left"/>
      <w:pPr>
        <w:ind w:left="4680" w:hanging="360"/>
      </w:pPr>
    </w:lvl>
    <w:lvl w:ilvl="7" w:tplc="CBA2805E" w:tentative="1">
      <w:start w:val="1"/>
      <w:numFmt w:val="lowerLetter"/>
      <w:lvlText w:val="%8."/>
      <w:lvlJc w:val="left"/>
      <w:pPr>
        <w:ind w:left="5400" w:hanging="360"/>
      </w:pPr>
    </w:lvl>
    <w:lvl w:ilvl="8" w:tplc="02D4C5E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E95"/>
    <w:rsid w:val="000C2C02"/>
    <w:rsid w:val="00267E95"/>
    <w:rsid w:val="002B74C2"/>
    <w:rsid w:val="005F234E"/>
    <w:rsid w:val="00AC0F3A"/>
    <w:rsid w:val="00E21CC7"/>
    <w:rsid w:val="00EA1CA2"/>
    <w:rsid w:val="00FC3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AF9C9"/>
  <w15:docId w15:val="{69624474-72C2-424A-B6EE-60CBA7668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Emphase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Emphaseple">
    <w:name w:val="Subtle Emphasis"/>
    <w:uiPriority w:val="99"/>
    <w:semiHidden/>
    <w:qFormat/>
    <w:rsid w:val="00441372"/>
    <w:rPr>
      <w:i/>
      <w:iCs/>
      <w:color w:val="808080"/>
      <w:lang w:val="en-GB"/>
    </w:rPr>
  </w:style>
  <w:style w:type="character" w:styleId="Rfrencepl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images.io.gov.mo/bo/i/2018/36/rega-23-2018.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592</Words>
  <Characters>3256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Doleans, Marion</dc:creator>
  <dc:description>LDIMD - DTU</dc:description>
  <cp:lastModifiedBy>Laverriere, Chantal</cp:lastModifiedBy>
  <cp:revision>7</cp:revision>
  <dcterms:created xsi:type="dcterms:W3CDTF">2018-09-14T09:59:00Z</dcterms:created>
  <dcterms:modified xsi:type="dcterms:W3CDTF">2018-09-14T12:04:00Z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G/SPS/N/MAC/23</vt:lpwstr>
  </property>
</Properties>
</file>