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F408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E40B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Republic of Moldova</w:t>
            </w:r>
            <w:bookmarkEnd w:id="2"/>
          </w:p>
          <w:p w:rsidR="00EA4725" w:rsidRPr="00441372" w:rsidRDefault="001F408E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8E40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National Food Safety Agency (ANSA)</w:t>
            </w:r>
            <w:bookmarkStart w:id="6" w:name="sps2a"/>
            <w:bookmarkEnd w:id="6"/>
          </w:p>
        </w:tc>
      </w:tr>
      <w:tr w:rsidR="008E40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Meat products</w:t>
            </w:r>
            <w:bookmarkStart w:id="8" w:name="sps3a"/>
            <w:bookmarkEnd w:id="8"/>
          </w:p>
        </w:tc>
      </w:tr>
      <w:tr w:rsidR="008E40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1F40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1F40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E40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Government Decision No. 460 from 21 May 2018 "On the modification and completion of the Government Decision No. 696 from 4 August 2010"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Romanian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8</w:t>
            </w:r>
            <w:bookmarkEnd w:id="21"/>
          </w:p>
          <w:p w:rsidR="00EA4725" w:rsidRPr="00441372" w:rsidRDefault="007D4235" w:rsidP="00441372">
            <w:pPr>
              <w:spacing w:after="120"/>
            </w:pPr>
            <w:hyperlink r:id="rId7" w:tgtFrame="_blank" w:history="1">
              <w:r w:rsidR="001F408E" w:rsidRPr="00441372">
                <w:rPr>
                  <w:color w:val="0000FF"/>
                  <w:u w:val="single"/>
                </w:rPr>
                <w:t>http://lex.justice.md/viewdoc.php?action=view&amp;view=doc&amp;id=375579&amp;lang=2</w:t>
              </w:r>
            </w:hyperlink>
            <w:bookmarkStart w:id="22" w:name="sps5d"/>
            <w:bookmarkEnd w:id="22"/>
          </w:p>
        </w:tc>
      </w:tr>
      <w:tr w:rsidR="008E40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E40BD" w:rsidRPr="0065690F" w:rsidRDefault="001F408E" w:rsidP="00120D86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</w:t>
            </w:r>
            <w:r w:rsidR="00314560">
              <w:t>is</w:t>
            </w:r>
            <w:r w:rsidRPr="0065690F">
              <w:t xml:space="preserve"> Government decision contains the requirements relating to the production, import and placing on the market of the meat (or the raw material). It</w:t>
            </w:r>
            <w:r w:rsidR="00617344">
              <w:t> </w:t>
            </w:r>
            <w:r w:rsidRPr="0065690F">
              <w:t>also contains the organoleptic characteristics of the meat. It also stipulates the</w:t>
            </w:r>
            <w:r w:rsidR="00120D86">
              <w:t xml:space="preserve"> </w:t>
            </w:r>
            <w:r w:rsidRPr="0065690F">
              <w:t>requirements</w:t>
            </w:r>
            <w:r w:rsidR="00120D86">
              <w:t xml:space="preserve"> r</w:t>
            </w:r>
            <w:r w:rsidRPr="0065690F">
              <w:t>elated</w:t>
            </w:r>
            <w:r w:rsidR="00120D86">
              <w:t xml:space="preserve"> </w:t>
            </w:r>
            <w:r w:rsidRPr="0065690F">
              <w:t>to the lactic acid that is used to reduce microbial contamination of surface of carcases of bovine animals.</w:t>
            </w:r>
            <w:bookmarkStart w:id="24" w:name="sps6a"/>
            <w:bookmarkEnd w:id="24"/>
          </w:p>
        </w:tc>
      </w:tr>
      <w:tr w:rsidR="008E40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</w:t>
            </w:r>
            <w:bookmarkStart w:id="32" w:name="sps7d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8E40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3E444B" w:rsidRDefault="001F408E" w:rsidP="00441372">
            <w:pPr>
              <w:spacing w:before="120" w:after="120"/>
              <w:jc w:val="left"/>
              <w:rPr>
                <w:b/>
              </w:rPr>
            </w:pPr>
            <w:r w:rsidRPr="003E444B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3E444B" w:rsidRDefault="001F408E" w:rsidP="00441372">
            <w:pPr>
              <w:spacing w:before="120" w:after="120"/>
            </w:pPr>
            <w:bookmarkStart w:id="37" w:name="X_SPS_Reg_8A"/>
            <w:r w:rsidRPr="003E444B">
              <w:rPr>
                <w:b/>
              </w:rPr>
              <w:t>Is there a relevant international standard? If so, identify the standard</w:t>
            </w:r>
            <w:bookmarkEnd w:id="37"/>
            <w:r w:rsidRPr="003E444B">
              <w:rPr>
                <w:b/>
              </w:rPr>
              <w:t>:</w:t>
            </w:r>
          </w:p>
          <w:p w:rsidR="00EA4725" w:rsidRPr="003E444B" w:rsidRDefault="001F408E" w:rsidP="00441372">
            <w:pPr>
              <w:spacing w:after="120"/>
              <w:ind w:left="720" w:hanging="720"/>
            </w:pPr>
            <w:proofErr w:type="gramStart"/>
            <w:r w:rsidRPr="003E444B">
              <w:rPr>
                <w:b/>
              </w:rPr>
              <w:t>[</w:t>
            </w:r>
            <w:r w:rsidR="003E444B" w:rsidRPr="003E444B">
              <w:rPr>
                <w:b/>
              </w:rPr>
              <w:t> </w:t>
            </w:r>
            <w:r w:rsidRPr="003E444B">
              <w:rPr>
                <w:b/>
              </w:rPr>
              <w:t>]</w:t>
            </w:r>
            <w:proofErr w:type="gramEnd"/>
            <w:r w:rsidRPr="003E444B">
              <w:rPr>
                <w:b/>
              </w:rPr>
              <w:tab/>
            </w:r>
            <w:bookmarkStart w:id="38" w:name="X_SPS_Reg_8B"/>
            <w:r w:rsidRPr="003E444B">
              <w:rPr>
                <w:b/>
              </w:rPr>
              <w:t xml:space="preserve">Codex Alimentarius Commission </w:t>
            </w:r>
            <w:r w:rsidRPr="003E444B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3E444B">
              <w:rPr>
                <w:b/>
              </w:rPr>
              <w:t>:</w:t>
            </w:r>
            <w:r w:rsidRPr="003E444B">
              <w:t xml:space="preserve"> </w:t>
            </w:r>
          </w:p>
          <w:p w:rsidR="00EA4725" w:rsidRPr="003E444B" w:rsidRDefault="001F408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3E444B">
              <w:rPr>
                <w:b/>
              </w:rPr>
              <w:t>[</w:t>
            </w:r>
            <w:r w:rsidR="003E444B" w:rsidRPr="003E444B">
              <w:rPr>
                <w:b/>
              </w:rPr>
              <w:t> </w:t>
            </w:r>
            <w:r w:rsidRPr="003E444B">
              <w:rPr>
                <w:b/>
              </w:rPr>
              <w:t>]</w:t>
            </w:r>
            <w:proofErr w:type="gramEnd"/>
            <w:r w:rsidRPr="003E444B">
              <w:rPr>
                <w:b/>
              </w:rPr>
              <w:tab/>
            </w:r>
            <w:bookmarkStart w:id="39" w:name="X_SPS_Reg_8C"/>
            <w:r w:rsidRPr="003E444B">
              <w:rPr>
                <w:b/>
              </w:rPr>
              <w:t xml:space="preserve">World Organization for Animal Health (OIE) </w:t>
            </w:r>
            <w:r w:rsidRPr="003E444B">
              <w:rPr>
                <w:b/>
                <w:i/>
              </w:rPr>
              <w:t>(e.g. Terrestrial or Aquatic Animal Health Code, chapter number)</w:t>
            </w:r>
            <w:bookmarkEnd w:id="39"/>
            <w:r w:rsidR="007E510C" w:rsidRPr="003E444B">
              <w:rPr>
                <w:b/>
              </w:rPr>
              <w:t>:</w:t>
            </w:r>
            <w:r w:rsidRPr="003E444B">
              <w:t xml:space="preserve"> </w:t>
            </w:r>
          </w:p>
          <w:p w:rsidR="00EA4725" w:rsidRPr="003E444B" w:rsidRDefault="001F408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3E444B">
              <w:rPr>
                <w:b/>
              </w:rPr>
              <w:t>[ ]</w:t>
            </w:r>
            <w:bookmarkStart w:id="40" w:name="sps8c"/>
            <w:bookmarkEnd w:id="40"/>
            <w:proofErr w:type="gramEnd"/>
            <w:r w:rsidRPr="003E444B">
              <w:rPr>
                <w:b/>
              </w:rPr>
              <w:tab/>
            </w:r>
            <w:bookmarkStart w:id="41" w:name="X_SPS_Reg_8D"/>
            <w:r w:rsidRPr="003E444B">
              <w:rPr>
                <w:b/>
              </w:rPr>
              <w:t xml:space="preserve">International Plant Protection Convention </w:t>
            </w:r>
            <w:r w:rsidRPr="003E444B">
              <w:rPr>
                <w:b/>
                <w:i/>
              </w:rPr>
              <w:t>(e.g. ISPM number)</w:t>
            </w:r>
            <w:bookmarkEnd w:id="41"/>
            <w:r w:rsidR="007E510C" w:rsidRPr="003E444B">
              <w:rPr>
                <w:b/>
              </w:rPr>
              <w:t>:</w:t>
            </w:r>
            <w:r w:rsidRPr="003E444B">
              <w:t xml:space="preserve"> </w:t>
            </w:r>
            <w:bookmarkStart w:id="42" w:name="sps8ctext"/>
            <w:bookmarkEnd w:id="42"/>
          </w:p>
          <w:p w:rsidR="00EA4725" w:rsidRPr="003E444B" w:rsidRDefault="001F408E" w:rsidP="00441372">
            <w:pPr>
              <w:spacing w:after="120"/>
              <w:ind w:left="720" w:hanging="720"/>
              <w:rPr>
                <w:b/>
              </w:rPr>
            </w:pPr>
            <w:r w:rsidRPr="003E444B">
              <w:rPr>
                <w:b/>
              </w:rPr>
              <w:t>[</w:t>
            </w:r>
            <w:r w:rsidR="003E444B" w:rsidRPr="003E444B">
              <w:rPr>
                <w:b/>
              </w:rPr>
              <w:t>X</w:t>
            </w:r>
            <w:r w:rsidRPr="003E444B">
              <w:rPr>
                <w:b/>
              </w:rPr>
              <w:t>]</w:t>
            </w:r>
            <w:bookmarkStart w:id="43" w:name="sps8d"/>
            <w:bookmarkEnd w:id="43"/>
            <w:r w:rsidRPr="003E444B">
              <w:rPr>
                <w:b/>
              </w:rPr>
              <w:tab/>
            </w:r>
            <w:bookmarkStart w:id="44" w:name="X_SPS_Reg_8E"/>
            <w:r w:rsidRPr="003E444B">
              <w:rPr>
                <w:b/>
              </w:rPr>
              <w:t>None</w:t>
            </w:r>
            <w:bookmarkEnd w:id="44"/>
          </w:p>
          <w:p w:rsidR="00EA4725" w:rsidRPr="003E444B" w:rsidRDefault="001F408E" w:rsidP="00441372">
            <w:pPr>
              <w:spacing w:after="120"/>
              <w:rPr>
                <w:b/>
              </w:rPr>
            </w:pPr>
            <w:bookmarkStart w:id="45" w:name="X_SPS_Reg_8F"/>
            <w:r w:rsidRPr="003E444B">
              <w:rPr>
                <w:b/>
              </w:rPr>
              <w:t>Does this proposed regulation conform to the relevant international standard</w:t>
            </w:r>
            <w:bookmarkEnd w:id="45"/>
            <w:r w:rsidRPr="003E444B">
              <w:rPr>
                <w:b/>
              </w:rPr>
              <w:t xml:space="preserve">? </w:t>
            </w:r>
          </w:p>
          <w:p w:rsidR="00EA4725" w:rsidRPr="003E444B" w:rsidRDefault="001F408E" w:rsidP="00441372">
            <w:pPr>
              <w:spacing w:after="120"/>
              <w:rPr>
                <w:b/>
              </w:rPr>
            </w:pPr>
            <w:proofErr w:type="gramStart"/>
            <w:r w:rsidRPr="003E444B">
              <w:rPr>
                <w:b/>
              </w:rPr>
              <w:t>[</w:t>
            </w:r>
            <w:r w:rsidR="003E444B" w:rsidRPr="003E444B">
              <w:rPr>
                <w:b/>
              </w:rPr>
              <w:t> </w:t>
            </w:r>
            <w:r w:rsidRPr="003E444B">
              <w:rPr>
                <w:b/>
              </w:rPr>
              <w:t>]</w:t>
            </w:r>
            <w:proofErr w:type="gramEnd"/>
            <w:r w:rsidRPr="003E444B">
              <w:rPr>
                <w:b/>
              </w:rPr>
              <w:t xml:space="preserve"> </w:t>
            </w:r>
            <w:bookmarkStart w:id="46" w:name="X_SPS_Reg_8G"/>
            <w:r w:rsidRPr="003E444B">
              <w:rPr>
                <w:b/>
              </w:rPr>
              <w:t>Yes</w:t>
            </w:r>
            <w:bookmarkEnd w:id="46"/>
            <w:r w:rsidRPr="003E444B">
              <w:rPr>
                <w:b/>
              </w:rPr>
              <w:t xml:space="preserve">   [ ]</w:t>
            </w:r>
            <w:bookmarkStart w:id="47" w:name="sps8en"/>
            <w:bookmarkEnd w:id="47"/>
            <w:r w:rsidRPr="003E444B">
              <w:rPr>
                <w:b/>
              </w:rPr>
              <w:t xml:space="preserve"> </w:t>
            </w:r>
            <w:bookmarkStart w:id="48" w:name="X_SPS_Reg_8H"/>
            <w:r w:rsidRPr="003E444B">
              <w:rPr>
                <w:b/>
              </w:rPr>
              <w:t>No</w:t>
            </w:r>
            <w:bookmarkEnd w:id="48"/>
          </w:p>
          <w:p w:rsidR="00EA4725" w:rsidRPr="00441372" w:rsidRDefault="001F408E" w:rsidP="00441372">
            <w:pPr>
              <w:spacing w:after="120"/>
            </w:pPr>
            <w:bookmarkStart w:id="49" w:name="X_SPS_Reg_8I"/>
            <w:r w:rsidRPr="003E444B">
              <w:rPr>
                <w:b/>
              </w:rPr>
              <w:t>If no, describe, whenever possible, how and why it deviates from the international standard</w:t>
            </w:r>
            <w:bookmarkEnd w:id="49"/>
            <w:r w:rsidRPr="003E444B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8E40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3E444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3E444B">
            <w:pPr>
              <w:keepNext/>
              <w:spacing w:before="120" w:after="120"/>
            </w:pPr>
            <w:bookmarkStart w:id="50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0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79725D">
              <w:t>Commissi</w:t>
            </w:r>
            <w:r w:rsidR="006A6DDA" w:rsidRPr="0079725D">
              <w:t>o</w:t>
            </w:r>
            <w:r w:rsidRPr="0079725D">
              <w:t>n Regulation (EU) No 101/2013 of February 2013 concerning the use of lactic acid to reduce microbiological surface contamination on bovine carcases (Text with EEA relevance</w:t>
            </w:r>
            <w:bookmarkStart w:id="51" w:name="sps9a"/>
            <w:bookmarkStart w:id="52" w:name="sps9b"/>
            <w:bookmarkEnd w:id="51"/>
            <w:bookmarkEnd w:id="52"/>
            <w:r w:rsidRPr="0079725D">
              <w:t>)</w:t>
            </w:r>
            <w:r w:rsidR="006A6DDA" w:rsidRPr="0079725D">
              <w:t>.</w:t>
            </w:r>
          </w:p>
        </w:tc>
      </w:tr>
      <w:tr w:rsidR="008E40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</w:pPr>
            <w:bookmarkStart w:id="53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21 May 2018</w:t>
            </w:r>
            <w:bookmarkStart w:id="54" w:name="sps10a"/>
            <w:bookmarkEnd w:id="54"/>
          </w:p>
          <w:p w:rsidR="00EA4725" w:rsidRPr="00441372" w:rsidRDefault="001F408E" w:rsidP="00441372">
            <w:pPr>
              <w:spacing w:after="120"/>
            </w:pPr>
            <w:bookmarkStart w:id="55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25 May 2018</w:t>
            </w:r>
            <w:bookmarkStart w:id="56" w:name="sps10bisa"/>
            <w:bookmarkEnd w:id="56"/>
          </w:p>
        </w:tc>
      </w:tr>
      <w:tr w:rsidR="008E40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</w:pPr>
            <w:bookmarkStart w:id="57" w:name="X_SPS_Reg_11A"/>
            <w:r w:rsidRPr="00441372">
              <w:rPr>
                <w:b/>
              </w:rPr>
              <w:t>Proposed date of entry into force</w:t>
            </w:r>
            <w:bookmarkEnd w:id="57"/>
            <w:r w:rsidRPr="00441372">
              <w:rPr>
                <w:b/>
              </w:rPr>
              <w:t>: [ ]</w:t>
            </w:r>
            <w:bookmarkStart w:id="58" w:name="sps11c"/>
            <w:bookmarkEnd w:id="58"/>
            <w:r w:rsidRPr="00441372">
              <w:rPr>
                <w:b/>
              </w:rPr>
              <w:t> </w:t>
            </w:r>
            <w:bookmarkStart w:id="59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25 August 2018</w:t>
            </w:r>
            <w:bookmarkStart w:id="60" w:name="sps11a"/>
            <w:bookmarkEnd w:id="60"/>
          </w:p>
          <w:p w:rsidR="00EA4725" w:rsidRPr="00441372" w:rsidRDefault="001F40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1" w:name="sps11e"/>
            <w:r w:rsidRPr="00441372">
              <w:rPr>
                <w:b/>
              </w:rPr>
              <w:t>X</w:t>
            </w:r>
            <w:bookmarkEnd w:id="6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2" w:name="X_SPS_Reg_11C"/>
            <w:r w:rsidRPr="00441372">
              <w:rPr>
                <w:b/>
              </w:rPr>
              <w:t>Trade facilitating measure</w:t>
            </w:r>
            <w:bookmarkEnd w:id="62"/>
            <w:r w:rsidRPr="0065690F">
              <w:t xml:space="preserve"> </w:t>
            </w:r>
            <w:bookmarkStart w:id="63" w:name="sps11ebis"/>
            <w:bookmarkEnd w:id="63"/>
          </w:p>
        </w:tc>
      </w:tr>
      <w:tr w:rsidR="008E40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408E" w:rsidP="00441372">
            <w:pPr>
              <w:spacing w:before="120" w:after="120"/>
            </w:pPr>
            <w:bookmarkStart w:id="64" w:name="X_SPS_Reg_12A"/>
            <w:r w:rsidRPr="00441372">
              <w:rPr>
                <w:b/>
              </w:rPr>
              <w:t>Final date for comments</w:t>
            </w:r>
            <w:bookmarkEnd w:id="64"/>
            <w:r w:rsidRPr="00441372">
              <w:rPr>
                <w:b/>
              </w:rPr>
              <w:t>: [</w:t>
            </w:r>
            <w:bookmarkStart w:id="65" w:name="sps12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 </w:t>
            </w:r>
            <w:bookmarkStart w:id="66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7" w:name="sps12a"/>
            <w:r w:rsidR="00354459">
              <w:t>1</w:t>
            </w:r>
            <w:r w:rsidR="003E444B">
              <w:t>6</w:t>
            </w:r>
            <w:r w:rsidR="00354459">
              <w:t xml:space="preserve"> </w:t>
            </w:r>
            <w:r w:rsidRPr="0065690F">
              <w:t>Ju</w:t>
            </w:r>
            <w:r w:rsidR="00354459">
              <w:t>ly</w:t>
            </w:r>
            <w:r w:rsidRPr="0065690F">
              <w:t xml:space="preserve"> 2019</w:t>
            </w:r>
            <w:bookmarkEnd w:id="67"/>
          </w:p>
          <w:p w:rsidR="00EA4725" w:rsidRPr="00441372" w:rsidRDefault="001F408E" w:rsidP="00441372">
            <w:pPr>
              <w:spacing w:after="120"/>
            </w:pPr>
            <w:bookmarkStart w:id="68" w:name="X_SPS_Reg_12C"/>
            <w:r w:rsidRPr="00441372">
              <w:rPr>
                <w:b/>
              </w:rPr>
              <w:t>Agency or authority designated to handle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b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D"/>
            <w:r w:rsidRPr="00441372">
              <w:rPr>
                <w:b/>
              </w:rPr>
              <w:t>National Notification Authority</w:t>
            </w:r>
            <w:bookmarkEnd w:id="70"/>
            <w:r w:rsidRPr="00441372">
              <w:rPr>
                <w:b/>
              </w:rPr>
              <w:t>, [</w:t>
            </w:r>
            <w:bookmarkStart w:id="71" w:name="sps12c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E"/>
            <w:r w:rsidRPr="00441372">
              <w:rPr>
                <w:b/>
              </w:rPr>
              <w:t>National Enquiry Point</w:t>
            </w:r>
            <w:bookmarkEnd w:id="72"/>
            <w:r w:rsidRPr="00441372">
              <w:rPr>
                <w:b/>
              </w:rPr>
              <w:t xml:space="preserve">. </w:t>
            </w:r>
            <w:bookmarkStart w:id="73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4" w:name="sps12d"/>
            <w:bookmarkEnd w:id="74"/>
          </w:p>
        </w:tc>
      </w:tr>
      <w:tr w:rsidR="008E40B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F408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F408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5" w:name="X_SPS_Reg_13A"/>
            <w:r w:rsidRPr="00441372">
              <w:rPr>
                <w:b/>
              </w:rPr>
              <w:t>Text(s) available from</w:t>
            </w:r>
            <w:bookmarkEnd w:id="75"/>
            <w:r w:rsidRPr="00441372">
              <w:rPr>
                <w:b/>
              </w:rPr>
              <w:t>: [ ]</w:t>
            </w:r>
            <w:bookmarkStart w:id="76" w:name="sps13a"/>
            <w:bookmarkEnd w:id="76"/>
            <w:r w:rsidRPr="00441372">
              <w:rPr>
                <w:b/>
              </w:rPr>
              <w:t> </w:t>
            </w:r>
            <w:bookmarkStart w:id="77" w:name="X_SPS_Reg_13B"/>
            <w:r w:rsidRPr="00441372">
              <w:rPr>
                <w:b/>
              </w:rPr>
              <w:t>National Notification Authority</w:t>
            </w:r>
            <w:bookmarkEnd w:id="77"/>
            <w:r w:rsidRPr="00441372">
              <w:rPr>
                <w:b/>
              </w:rPr>
              <w:t>, [</w:t>
            </w:r>
            <w:bookmarkStart w:id="78" w:name="sps13b"/>
            <w:r w:rsidRPr="00441372">
              <w:rPr>
                <w:b/>
              </w:rPr>
              <w:t>X</w:t>
            </w:r>
            <w:bookmarkEnd w:id="78"/>
            <w:r w:rsidRPr="00441372">
              <w:rPr>
                <w:b/>
              </w:rPr>
              <w:t>] </w:t>
            </w:r>
            <w:bookmarkStart w:id="79" w:name="X_SPS_Reg_13C"/>
            <w:r w:rsidRPr="00441372">
              <w:rPr>
                <w:b/>
              </w:rPr>
              <w:t>National Enquiry Point</w:t>
            </w:r>
            <w:bookmarkEnd w:id="79"/>
            <w:r w:rsidRPr="00441372">
              <w:rPr>
                <w:b/>
              </w:rPr>
              <w:t xml:space="preserve">. </w:t>
            </w:r>
            <w:bookmarkStart w:id="80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0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F4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Mrs Diana </w:t>
            </w:r>
            <w:proofErr w:type="spellStart"/>
            <w:r w:rsidRPr="0065690F">
              <w:rPr>
                <w:bCs/>
              </w:rPr>
              <w:t>Gherman</w:t>
            </w:r>
            <w:proofErr w:type="spellEnd"/>
          </w:p>
          <w:p w:rsidR="00EA4725" w:rsidRPr="0065690F" w:rsidRDefault="001F4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Head of International Relations Department</w:t>
            </w:r>
          </w:p>
          <w:p w:rsidR="00EA4725" w:rsidRPr="0065690F" w:rsidRDefault="001F4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Food Safety Agency of the Republic of Moldova</w:t>
            </w:r>
          </w:p>
          <w:p w:rsidR="00EA4725" w:rsidRPr="00DB44EE" w:rsidRDefault="001F408E" w:rsidP="00F3021D">
            <w:pPr>
              <w:keepNext/>
              <w:keepLines/>
              <w:rPr>
                <w:bCs/>
                <w:lang w:val="es-ES"/>
              </w:rPr>
            </w:pPr>
            <w:r w:rsidRPr="00DB44EE">
              <w:rPr>
                <w:bCs/>
                <w:lang w:val="es-ES"/>
              </w:rPr>
              <w:t>Tel: +(373 22) 29 47 09</w:t>
            </w:r>
          </w:p>
          <w:p w:rsidR="00EA4725" w:rsidRPr="00DB44EE" w:rsidRDefault="001F408E" w:rsidP="00F3021D">
            <w:pPr>
              <w:keepNext/>
              <w:keepLines/>
              <w:rPr>
                <w:bCs/>
                <w:lang w:val="es-ES"/>
              </w:rPr>
            </w:pPr>
            <w:r w:rsidRPr="00DB44EE">
              <w:rPr>
                <w:bCs/>
                <w:lang w:val="es-ES"/>
              </w:rPr>
              <w:t>E-mail: diana.gherman@ansa.gov.md</w:t>
            </w:r>
          </w:p>
          <w:p w:rsidR="00E174AB" w:rsidRDefault="00E174AB" w:rsidP="00F3021D">
            <w:pPr>
              <w:keepNext/>
              <w:keepLines/>
              <w:rPr>
                <w:bCs/>
                <w:lang w:val="es-ES"/>
              </w:rPr>
            </w:pPr>
          </w:p>
          <w:p w:rsidR="00EA4725" w:rsidRPr="00DB44EE" w:rsidRDefault="001F408E" w:rsidP="00F3021D">
            <w:pPr>
              <w:keepNext/>
              <w:keepLines/>
              <w:rPr>
                <w:bCs/>
                <w:lang w:val="es-ES"/>
              </w:rPr>
            </w:pPr>
            <w:r w:rsidRPr="00DB44EE">
              <w:rPr>
                <w:bCs/>
                <w:lang w:val="es-ES"/>
              </w:rPr>
              <w:t xml:space="preserve">Ms Elena </w:t>
            </w:r>
            <w:proofErr w:type="spellStart"/>
            <w:r w:rsidRPr="00DB44EE">
              <w:rPr>
                <w:bCs/>
                <w:lang w:val="es-ES"/>
              </w:rPr>
              <w:t>Cravet</w:t>
            </w:r>
            <w:proofErr w:type="spellEnd"/>
          </w:p>
          <w:p w:rsidR="00EA4725" w:rsidRPr="0065690F" w:rsidRDefault="001F4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Trade Regimes and bilateral economic cooperation</w:t>
            </w:r>
          </w:p>
          <w:p w:rsidR="00EA4725" w:rsidRPr="0065690F" w:rsidRDefault="001F4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Notification Authority</w:t>
            </w:r>
          </w:p>
          <w:p w:rsidR="00EA4725" w:rsidRPr="0065690F" w:rsidRDefault="001F4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Economy and Infrastructure of the Republic of Moldova</w:t>
            </w:r>
          </w:p>
          <w:p w:rsidR="00EA4725" w:rsidRPr="0065690F" w:rsidRDefault="001F4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+(373 22) 250 639</w:t>
            </w:r>
          </w:p>
          <w:p w:rsidR="00EA4725" w:rsidRPr="0065690F" w:rsidRDefault="001F408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7C17B6">
              <w:rPr>
                <w:bCs/>
              </w:rPr>
              <w:t xml:space="preserve"> </w:t>
            </w:r>
            <w:r w:rsidRPr="0065690F">
              <w:rPr>
                <w:bCs/>
              </w:rPr>
              <w:t>elena.cravet@mei.gov.md </w:t>
            </w:r>
            <w:bookmarkStart w:id="81" w:name="sps13c"/>
            <w:bookmarkEnd w:id="81"/>
          </w:p>
        </w:tc>
      </w:tr>
    </w:tbl>
    <w:p w:rsidR="007141CF" w:rsidRPr="00441372" w:rsidRDefault="007141CF" w:rsidP="00441372"/>
    <w:sectPr w:rsidR="007141CF" w:rsidRPr="00441372" w:rsidSect="00DB4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C46" w:rsidRDefault="001F408E">
      <w:r>
        <w:separator/>
      </w:r>
    </w:p>
  </w:endnote>
  <w:endnote w:type="continuationSeparator" w:id="0">
    <w:p w:rsidR="00096C46" w:rsidRDefault="001F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B44EE" w:rsidRDefault="00DB44EE" w:rsidP="00DB44E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B44EE" w:rsidRDefault="00DB44EE" w:rsidP="00DB44E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F408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C46" w:rsidRDefault="001F408E">
      <w:r>
        <w:separator/>
      </w:r>
    </w:p>
  </w:footnote>
  <w:footnote w:type="continuationSeparator" w:id="0">
    <w:p w:rsidR="00096C46" w:rsidRDefault="001F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4EE" w:rsidRPr="00DB44EE" w:rsidRDefault="00DB44EE" w:rsidP="00DB44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44EE">
      <w:t>G/SPS/N/MDA/8</w:t>
    </w:r>
  </w:p>
  <w:p w:rsidR="00DB44EE" w:rsidRPr="00DB44EE" w:rsidRDefault="00DB44EE" w:rsidP="00DB44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44EE" w:rsidRPr="00DB44EE" w:rsidRDefault="00DB44EE" w:rsidP="00DB44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44EE">
      <w:t xml:space="preserve">- </w:t>
    </w:r>
    <w:r w:rsidRPr="00DB44EE">
      <w:fldChar w:fldCharType="begin"/>
    </w:r>
    <w:r w:rsidRPr="00DB44EE">
      <w:instrText xml:space="preserve"> PAGE </w:instrText>
    </w:r>
    <w:r w:rsidRPr="00DB44EE">
      <w:fldChar w:fldCharType="separate"/>
    </w:r>
    <w:r w:rsidRPr="00DB44EE">
      <w:rPr>
        <w:noProof/>
      </w:rPr>
      <w:t>2</w:t>
    </w:r>
    <w:r w:rsidRPr="00DB44EE">
      <w:fldChar w:fldCharType="end"/>
    </w:r>
    <w:r w:rsidRPr="00DB44EE">
      <w:t xml:space="preserve"> -</w:t>
    </w:r>
  </w:p>
  <w:p w:rsidR="00EA4725" w:rsidRPr="00DB44EE" w:rsidRDefault="00EA4725" w:rsidP="00DB44E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4EE" w:rsidRPr="00DB44EE" w:rsidRDefault="00DB44EE" w:rsidP="00DB44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44EE">
      <w:t>G/SPS/N/MDA/8</w:t>
    </w:r>
  </w:p>
  <w:p w:rsidR="00DB44EE" w:rsidRPr="00DB44EE" w:rsidRDefault="00DB44EE" w:rsidP="00DB44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44EE" w:rsidRPr="00DB44EE" w:rsidRDefault="00DB44EE" w:rsidP="00DB44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44EE">
      <w:t xml:space="preserve">- </w:t>
    </w:r>
    <w:r w:rsidRPr="00DB44EE">
      <w:fldChar w:fldCharType="begin"/>
    </w:r>
    <w:r w:rsidRPr="00DB44EE">
      <w:instrText xml:space="preserve"> PAGE </w:instrText>
    </w:r>
    <w:r w:rsidRPr="00DB44EE">
      <w:fldChar w:fldCharType="separate"/>
    </w:r>
    <w:r w:rsidRPr="00DB44EE">
      <w:rPr>
        <w:noProof/>
      </w:rPr>
      <w:t>2</w:t>
    </w:r>
    <w:r w:rsidRPr="00DB44EE">
      <w:fldChar w:fldCharType="end"/>
    </w:r>
    <w:r w:rsidRPr="00DB44EE">
      <w:t xml:space="preserve"> -</w:t>
    </w:r>
  </w:p>
  <w:p w:rsidR="00EA4725" w:rsidRPr="00DB44EE" w:rsidRDefault="00EA4725" w:rsidP="00DB44E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40B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44E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2"/>
    <w:tr w:rsidR="008E40B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B44E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E40B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B44EE" w:rsidRDefault="00DB44EE" w:rsidP="00656ABC">
          <w:pPr>
            <w:jc w:val="right"/>
            <w:rPr>
              <w:b/>
              <w:szCs w:val="16"/>
            </w:rPr>
          </w:pPr>
          <w:bookmarkStart w:id="83" w:name="bmkSymbols"/>
          <w:r>
            <w:rPr>
              <w:b/>
              <w:szCs w:val="16"/>
            </w:rPr>
            <w:t>G/SPS/N/MDA/8</w:t>
          </w:r>
        </w:p>
        <w:bookmarkEnd w:id="83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E40B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54459" w:rsidP="00422B6F">
          <w:pPr>
            <w:jc w:val="right"/>
            <w:rPr>
              <w:szCs w:val="16"/>
            </w:rPr>
          </w:pPr>
          <w:bookmarkStart w:id="84" w:name="spsDateDistribution"/>
          <w:r>
            <w:rPr>
              <w:szCs w:val="16"/>
            </w:rPr>
            <w:t>1</w:t>
          </w:r>
          <w:r w:rsidR="003E444B">
            <w:rPr>
              <w:szCs w:val="16"/>
            </w:rPr>
            <w:t>7</w:t>
          </w:r>
          <w:r>
            <w:rPr>
              <w:szCs w:val="16"/>
            </w:rPr>
            <w:t xml:space="preserve"> May</w:t>
          </w:r>
          <w:r w:rsidR="001F408E" w:rsidRPr="00EA4725">
            <w:rPr>
              <w:szCs w:val="16"/>
            </w:rPr>
            <w:t xml:space="preserve"> 2019</w:t>
          </w:r>
          <w:bookmarkStart w:id="85" w:name="bmkDate"/>
          <w:bookmarkEnd w:id="84"/>
          <w:bookmarkEnd w:id="85"/>
        </w:p>
      </w:tc>
    </w:tr>
    <w:tr w:rsidR="008E40B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F408E" w:rsidP="00422B6F">
          <w:pPr>
            <w:jc w:val="left"/>
            <w:rPr>
              <w:b/>
            </w:rPr>
          </w:pPr>
          <w:bookmarkStart w:id="86" w:name="bmkSerial"/>
          <w:r w:rsidRPr="00441372">
            <w:rPr>
              <w:color w:val="FF0000"/>
              <w:szCs w:val="16"/>
            </w:rPr>
            <w:t>(</w:t>
          </w:r>
          <w:bookmarkStart w:id="87" w:name="spsSerialNumber"/>
          <w:bookmarkEnd w:id="87"/>
          <w:r w:rsidR="00986A77">
            <w:rPr>
              <w:color w:val="FF0000"/>
              <w:szCs w:val="16"/>
            </w:rPr>
            <w:t>19-</w:t>
          </w:r>
          <w:r w:rsidR="00C344FC">
            <w:rPr>
              <w:color w:val="FF0000"/>
              <w:szCs w:val="16"/>
            </w:rPr>
            <w:t>3459</w:t>
          </w:r>
          <w:r w:rsidRPr="00441372">
            <w:rPr>
              <w:color w:val="FF0000"/>
              <w:szCs w:val="16"/>
            </w:rPr>
            <w:t>)</w:t>
          </w:r>
          <w:bookmarkEnd w:id="8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F408E" w:rsidP="00422B6F">
          <w:pPr>
            <w:jc w:val="right"/>
            <w:rPr>
              <w:szCs w:val="16"/>
            </w:rPr>
          </w:pPr>
          <w:bookmarkStart w:id="88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88"/>
        </w:p>
      </w:tc>
    </w:tr>
    <w:tr w:rsidR="008E40B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B44EE" w:rsidP="00422B6F">
          <w:pPr>
            <w:jc w:val="left"/>
            <w:rPr>
              <w:sz w:val="14"/>
              <w:szCs w:val="16"/>
            </w:rPr>
          </w:pPr>
          <w:bookmarkStart w:id="89" w:name="bmkCommittee"/>
          <w:r>
            <w:rPr>
              <w:b/>
            </w:rPr>
            <w:t>Committee on Sanitary and Phytosanitary Measures</w:t>
          </w:r>
          <w:bookmarkEnd w:id="8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B44EE" w:rsidP="00EC687E">
          <w:pPr>
            <w:jc w:val="right"/>
            <w:rPr>
              <w:bCs/>
              <w:szCs w:val="18"/>
            </w:rPr>
          </w:pPr>
          <w:bookmarkStart w:id="90" w:name="bmkLanguage"/>
          <w:r>
            <w:rPr>
              <w:bCs/>
              <w:szCs w:val="18"/>
            </w:rPr>
            <w:t>Original: English</w:t>
          </w:r>
          <w:bookmarkEnd w:id="90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70EF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8E7D96" w:tentative="1">
      <w:start w:val="1"/>
      <w:numFmt w:val="lowerLetter"/>
      <w:lvlText w:val="%2."/>
      <w:lvlJc w:val="left"/>
      <w:pPr>
        <w:ind w:left="1080" w:hanging="360"/>
      </w:pPr>
    </w:lvl>
    <w:lvl w:ilvl="2" w:tplc="4980FFB2" w:tentative="1">
      <w:start w:val="1"/>
      <w:numFmt w:val="lowerRoman"/>
      <w:lvlText w:val="%3."/>
      <w:lvlJc w:val="right"/>
      <w:pPr>
        <w:ind w:left="1800" w:hanging="180"/>
      </w:pPr>
    </w:lvl>
    <w:lvl w:ilvl="3" w:tplc="F40ABAF6" w:tentative="1">
      <w:start w:val="1"/>
      <w:numFmt w:val="decimal"/>
      <w:lvlText w:val="%4."/>
      <w:lvlJc w:val="left"/>
      <w:pPr>
        <w:ind w:left="2520" w:hanging="360"/>
      </w:pPr>
    </w:lvl>
    <w:lvl w:ilvl="4" w:tplc="E8BAB12A" w:tentative="1">
      <w:start w:val="1"/>
      <w:numFmt w:val="lowerLetter"/>
      <w:lvlText w:val="%5."/>
      <w:lvlJc w:val="left"/>
      <w:pPr>
        <w:ind w:left="3240" w:hanging="360"/>
      </w:pPr>
    </w:lvl>
    <w:lvl w:ilvl="5" w:tplc="25E2D654" w:tentative="1">
      <w:start w:val="1"/>
      <w:numFmt w:val="lowerRoman"/>
      <w:lvlText w:val="%6."/>
      <w:lvlJc w:val="right"/>
      <w:pPr>
        <w:ind w:left="3960" w:hanging="180"/>
      </w:pPr>
    </w:lvl>
    <w:lvl w:ilvl="6" w:tplc="FACAE54E" w:tentative="1">
      <w:start w:val="1"/>
      <w:numFmt w:val="decimal"/>
      <w:lvlText w:val="%7."/>
      <w:lvlJc w:val="left"/>
      <w:pPr>
        <w:ind w:left="4680" w:hanging="360"/>
      </w:pPr>
    </w:lvl>
    <w:lvl w:ilvl="7" w:tplc="6C5EBCD8" w:tentative="1">
      <w:start w:val="1"/>
      <w:numFmt w:val="lowerLetter"/>
      <w:lvlText w:val="%8."/>
      <w:lvlJc w:val="left"/>
      <w:pPr>
        <w:ind w:left="5400" w:hanging="360"/>
      </w:pPr>
    </w:lvl>
    <w:lvl w:ilvl="8" w:tplc="2474F3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96C46"/>
    <w:rsid w:val="000A11E9"/>
    <w:rsid w:val="000A4945"/>
    <w:rsid w:val="000B31E1"/>
    <w:rsid w:val="000F4960"/>
    <w:rsid w:val="001062CE"/>
    <w:rsid w:val="0011356B"/>
    <w:rsid w:val="00120D86"/>
    <w:rsid w:val="001277F1"/>
    <w:rsid w:val="00127BB0"/>
    <w:rsid w:val="0013337F"/>
    <w:rsid w:val="00157B94"/>
    <w:rsid w:val="00182B84"/>
    <w:rsid w:val="001E291F"/>
    <w:rsid w:val="001E596A"/>
    <w:rsid w:val="001F408E"/>
    <w:rsid w:val="00233408"/>
    <w:rsid w:val="0027067B"/>
    <w:rsid w:val="00272C98"/>
    <w:rsid w:val="002A67C2"/>
    <w:rsid w:val="002C2634"/>
    <w:rsid w:val="00314560"/>
    <w:rsid w:val="00334D8B"/>
    <w:rsid w:val="00354459"/>
    <w:rsid w:val="0035602E"/>
    <w:rsid w:val="003572B4"/>
    <w:rsid w:val="003817C7"/>
    <w:rsid w:val="00395125"/>
    <w:rsid w:val="003E2958"/>
    <w:rsid w:val="003E444B"/>
    <w:rsid w:val="00422B6F"/>
    <w:rsid w:val="00423377"/>
    <w:rsid w:val="00441372"/>
    <w:rsid w:val="00467032"/>
    <w:rsid w:val="0046754A"/>
    <w:rsid w:val="004B39D5"/>
    <w:rsid w:val="004E4B52"/>
    <w:rsid w:val="004F203A"/>
    <w:rsid w:val="004F42D1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7344"/>
    <w:rsid w:val="0065690F"/>
    <w:rsid w:val="00656ABC"/>
    <w:rsid w:val="00674CCD"/>
    <w:rsid w:val="006A6DDA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725D"/>
    <w:rsid w:val="007B5A4F"/>
    <w:rsid w:val="007B624B"/>
    <w:rsid w:val="007B635B"/>
    <w:rsid w:val="007C17B6"/>
    <w:rsid w:val="007D4235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40BD"/>
    <w:rsid w:val="00903AB0"/>
    <w:rsid w:val="00986A7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2D8"/>
    <w:rsid w:val="00BE5468"/>
    <w:rsid w:val="00C11EAC"/>
    <w:rsid w:val="00C305D7"/>
    <w:rsid w:val="00C30F2A"/>
    <w:rsid w:val="00C344FC"/>
    <w:rsid w:val="00C43456"/>
    <w:rsid w:val="00C43F16"/>
    <w:rsid w:val="00C65C0C"/>
    <w:rsid w:val="00C808FC"/>
    <w:rsid w:val="00C863EB"/>
    <w:rsid w:val="00C92368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44EE"/>
    <w:rsid w:val="00DD3BA1"/>
    <w:rsid w:val="00DE50DB"/>
    <w:rsid w:val="00DF6AE1"/>
    <w:rsid w:val="00E06B18"/>
    <w:rsid w:val="00E174AB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x.justice.md/viewdoc.php?action=view&amp;view=doc&amp;id=375579&amp;lang=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490</Words>
  <Characters>2796</Characters>
  <Application>Microsoft Office Word</Application>
  <DocSecurity>0</DocSecurity>
  <Lines>74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24</cp:revision>
  <dcterms:created xsi:type="dcterms:W3CDTF">2019-04-03T13:48:00Z</dcterms:created>
  <dcterms:modified xsi:type="dcterms:W3CDTF">2019-05-17T13:29:00Z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G/SPS/N/MDA/8</vt:lpwstr>
  </property>
</Properties>
</file>