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6616B2" w:rsidRDefault="00C31C94" w:rsidP="00441372">
      <w:pPr>
        <w:pStyle w:val="Titre"/>
        <w:rPr>
          <w:caps w:val="0"/>
          <w:kern w:val="0"/>
        </w:rPr>
      </w:pPr>
      <w:r w:rsidRPr="006616B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A1224" w:rsidRPr="006616B2" w:rsidTr="00F3021D">
        <w:tc>
          <w:tcPr>
            <w:tcW w:w="707" w:type="dxa"/>
            <w:tcBorders>
              <w:bottom w:val="single" w:sz="6" w:space="0" w:color="auto"/>
            </w:tcBorders>
            <w:shd w:val="clear" w:color="auto" w:fill="auto"/>
          </w:tcPr>
          <w:p w:rsidR="00EA4725" w:rsidRPr="006616B2" w:rsidRDefault="00C31C94" w:rsidP="00441372">
            <w:pPr>
              <w:spacing w:before="120" w:after="120"/>
              <w:jc w:val="left"/>
            </w:pPr>
            <w:r w:rsidRPr="006616B2">
              <w:rPr>
                <w:b/>
              </w:rPr>
              <w:t>1.</w:t>
            </w:r>
          </w:p>
        </w:tc>
        <w:tc>
          <w:tcPr>
            <w:tcW w:w="8320" w:type="dxa"/>
            <w:tcBorders>
              <w:bottom w:val="single" w:sz="6" w:space="0" w:color="auto"/>
            </w:tcBorders>
            <w:shd w:val="clear" w:color="auto" w:fill="auto"/>
          </w:tcPr>
          <w:p w:rsidR="00EA4725" w:rsidRPr="006616B2" w:rsidRDefault="00C31C94" w:rsidP="00441372">
            <w:pPr>
              <w:spacing w:before="120" w:after="120"/>
            </w:pPr>
            <w:r w:rsidRPr="006616B2">
              <w:rPr>
                <w:b/>
              </w:rPr>
              <w:t xml:space="preserve">Notifying Member: </w:t>
            </w:r>
            <w:bookmarkStart w:id="0" w:name="sps1a"/>
            <w:r w:rsidRPr="006616B2">
              <w:rPr>
                <w:caps/>
                <w:u w:val="single"/>
              </w:rPr>
              <w:t>New Zealand</w:t>
            </w:r>
            <w:bookmarkEnd w:id="0"/>
          </w:p>
          <w:p w:rsidR="00EA4725" w:rsidRPr="006616B2" w:rsidRDefault="00C31C94" w:rsidP="00441372">
            <w:pPr>
              <w:spacing w:after="120"/>
            </w:pPr>
            <w:r w:rsidRPr="006616B2">
              <w:rPr>
                <w:b/>
                <w:bCs/>
              </w:rPr>
              <w:t xml:space="preserve">If applicable, name of local government involved: </w:t>
            </w:r>
            <w:bookmarkStart w:id="1" w:name="sps1b"/>
            <w:bookmarkEnd w:id="1"/>
          </w:p>
        </w:tc>
      </w:tr>
      <w:tr w:rsidR="001A1224" w:rsidRPr="006616B2" w:rsidTr="00F3021D">
        <w:tc>
          <w:tcPr>
            <w:tcW w:w="707" w:type="dxa"/>
            <w:tcBorders>
              <w:top w:val="single" w:sz="6" w:space="0" w:color="auto"/>
              <w:bottom w:val="single" w:sz="6" w:space="0" w:color="auto"/>
            </w:tcBorders>
            <w:shd w:val="clear" w:color="auto" w:fill="auto"/>
          </w:tcPr>
          <w:p w:rsidR="00EA4725" w:rsidRPr="006616B2" w:rsidRDefault="00C31C94" w:rsidP="00441372">
            <w:pPr>
              <w:spacing w:before="120" w:after="120"/>
              <w:jc w:val="left"/>
            </w:pPr>
            <w:r w:rsidRPr="006616B2">
              <w:rPr>
                <w:b/>
              </w:rPr>
              <w:t>2.</w:t>
            </w:r>
          </w:p>
        </w:tc>
        <w:tc>
          <w:tcPr>
            <w:tcW w:w="8320" w:type="dxa"/>
            <w:tcBorders>
              <w:top w:val="single" w:sz="6" w:space="0" w:color="auto"/>
              <w:bottom w:val="single" w:sz="6" w:space="0" w:color="auto"/>
            </w:tcBorders>
            <w:shd w:val="clear" w:color="auto" w:fill="auto"/>
          </w:tcPr>
          <w:p w:rsidR="00EA4725" w:rsidRPr="006616B2" w:rsidRDefault="00C31C94" w:rsidP="00441372">
            <w:pPr>
              <w:spacing w:before="120" w:after="120"/>
            </w:pPr>
            <w:r w:rsidRPr="006616B2">
              <w:rPr>
                <w:b/>
              </w:rPr>
              <w:t xml:space="preserve">Agency responsible: </w:t>
            </w:r>
            <w:r w:rsidRPr="006616B2">
              <w:t>Ministry for Primary Industries</w:t>
            </w:r>
            <w:bookmarkStart w:id="2" w:name="sps2a"/>
            <w:bookmarkEnd w:id="2"/>
          </w:p>
        </w:tc>
      </w:tr>
      <w:tr w:rsidR="001A1224" w:rsidRPr="006616B2" w:rsidTr="00F3021D">
        <w:tc>
          <w:tcPr>
            <w:tcW w:w="707" w:type="dxa"/>
            <w:tcBorders>
              <w:top w:val="single" w:sz="6" w:space="0" w:color="auto"/>
              <w:bottom w:val="single" w:sz="6" w:space="0" w:color="auto"/>
            </w:tcBorders>
            <w:shd w:val="clear" w:color="auto" w:fill="auto"/>
          </w:tcPr>
          <w:p w:rsidR="00EA4725" w:rsidRPr="006616B2" w:rsidRDefault="00C31C94" w:rsidP="00441372">
            <w:pPr>
              <w:spacing w:before="120" w:after="120"/>
              <w:jc w:val="left"/>
            </w:pPr>
            <w:r w:rsidRPr="006616B2">
              <w:rPr>
                <w:b/>
              </w:rPr>
              <w:t>3.</w:t>
            </w:r>
          </w:p>
        </w:tc>
        <w:tc>
          <w:tcPr>
            <w:tcW w:w="8320" w:type="dxa"/>
            <w:tcBorders>
              <w:top w:val="single" w:sz="6" w:space="0" w:color="auto"/>
              <w:bottom w:val="single" w:sz="6" w:space="0" w:color="auto"/>
            </w:tcBorders>
            <w:shd w:val="clear" w:color="auto" w:fill="auto"/>
          </w:tcPr>
          <w:p w:rsidR="00EA4725" w:rsidRPr="006616B2" w:rsidRDefault="00C31C94" w:rsidP="00441372">
            <w:pPr>
              <w:spacing w:before="120" w:after="120"/>
            </w:pPr>
            <w:r w:rsidRPr="006616B2">
              <w:rPr>
                <w:b/>
              </w:rPr>
              <w:t xml:space="preserve">Products covered (provide tariff item number(s) as specified in national schedules deposited with the WTO; ICS numbers should be provided in addition, where applicable): </w:t>
            </w:r>
            <w:r w:rsidRPr="006616B2">
              <w:t>Vegetables, fruits, animal products, and other food</w:t>
            </w:r>
            <w:bookmarkStart w:id="3" w:name="sps3a"/>
            <w:bookmarkEnd w:id="3"/>
          </w:p>
        </w:tc>
      </w:tr>
      <w:tr w:rsidR="001A1224" w:rsidRPr="006616B2" w:rsidTr="00F3021D">
        <w:tc>
          <w:tcPr>
            <w:tcW w:w="707" w:type="dxa"/>
            <w:tcBorders>
              <w:top w:val="single" w:sz="6" w:space="0" w:color="auto"/>
              <w:bottom w:val="single" w:sz="6" w:space="0" w:color="auto"/>
            </w:tcBorders>
            <w:shd w:val="clear" w:color="auto" w:fill="auto"/>
          </w:tcPr>
          <w:p w:rsidR="00EA4725" w:rsidRPr="006616B2" w:rsidRDefault="00C31C94" w:rsidP="00441372">
            <w:pPr>
              <w:spacing w:before="120" w:after="120"/>
              <w:jc w:val="left"/>
              <w:rPr>
                <w:b/>
              </w:rPr>
            </w:pPr>
            <w:r w:rsidRPr="006616B2">
              <w:rPr>
                <w:b/>
              </w:rPr>
              <w:t>4.</w:t>
            </w:r>
          </w:p>
        </w:tc>
        <w:tc>
          <w:tcPr>
            <w:tcW w:w="8320" w:type="dxa"/>
            <w:tcBorders>
              <w:top w:val="single" w:sz="6" w:space="0" w:color="auto"/>
              <w:bottom w:val="single" w:sz="6" w:space="0" w:color="auto"/>
            </w:tcBorders>
            <w:shd w:val="clear" w:color="auto" w:fill="auto"/>
          </w:tcPr>
          <w:p w:rsidR="00EA4725" w:rsidRPr="006616B2" w:rsidRDefault="00C31C94" w:rsidP="00441372">
            <w:pPr>
              <w:spacing w:before="120" w:after="120"/>
              <w:rPr>
                <w:b/>
                <w:bCs/>
              </w:rPr>
            </w:pPr>
            <w:r w:rsidRPr="006616B2">
              <w:rPr>
                <w:b/>
              </w:rPr>
              <w:t>Regions or countries likely to be affected, to the extent relevant or practicable</w:t>
            </w:r>
            <w:r w:rsidRPr="006616B2">
              <w:rPr>
                <w:b/>
                <w:bCs/>
              </w:rPr>
              <w:t>:</w:t>
            </w:r>
          </w:p>
          <w:p w:rsidR="00EA4725" w:rsidRPr="006616B2" w:rsidRDefault="00C31C94" w:rsidP="00441372">
            <w:pPr>
              <w:spacing w:after="120"/>
              <w:ind w:left="607" w:hanging="607"/>
              <w:rPr>
                <w:b/>
              </w:rPr>
            </w:pPr>
            <w:r w:rsidRPr="006616B2">
              <w:rPr>
                <w:b/>
              </w:rPr>
              <w:t>[</w:t>
            </w:r>
            <w:bookmarkStart w:id="4" w:name="sps4b"/>
            <w:r w:rsidRPr="006616B2">
              <w:rPr>
                <w:b/>
              </w:rPr>
              <w:t>X</w:t>
            </w:r>
            <w:bookmarkEnd w:id="4"/>
            <w:r w:rsidRPr="006616B2">
              <w:rPr>
                <w:b/>
              </w:rPr>
              <w:t>]</w:t>
            </w:r>
            <w:r w:rsidRPr="006616B2">
              <w:rPr>
                <w:b/>
              </w:rPr>
              <w:tab/>
              <w:t xml:space="preserve">All trading partners </w:t>
            </w:r>
            <w:bookmarkStart w:id="5" w:name="sps4bbis"/>
            <w:bookmarkEnd w:id="5"/>
          </w:p>
          <w:p w:rsidR="00EA4725" w:rsidRPr="006616B2" w:rsidRDefault="00C31C94" w:rsidP="00441372">
            <w:pPr>
              <w:spacing w:after="120"/>
              <w:ind w:left="607" w:hanging="607"/>
              <w:rPr>
                <w:b/>
              </w:rPr>
            </w:pPr>
            <w:r w:rsidRPr="006616B2">
              <w:rPr>
                <w:b/>
                <w:bCs/>
              </w:rPr>
              <w:t>[ ]</w:t>
            </w:r>
            <w:bookmarkStart w:id="6" w:name="sps4abis"/>
            <w:bookmarkEnd w:id="6"/>
            <w:r w:rsidRPr="006616B2">
              <w:rPr>
                <w:b/>
                <w:bCs/>
              </w:rPr>
              <w:tab/>
              <w:t xml:space="preserve">Specific regions or countries: </w:t>
            </w:r>
            <w:bookmarkStart w:id="7" w:name="sps4a"/>
            <w:bookmarkEnd w:id="7"/>
          </w:p>
        </w:tc>
      </w:tr>
      <w:tr w:rsidR="001A1224" w:rsidRPr="006616B2" w:rsidTr="00F3021D">
        <w:tc>
          <w:tcPr>
            <w:tcW w:w="707" w:type="dxa"/>
            <w:tcBorders>
              <w:top w:val="single" w:sz="6" w:space="0" w:color="auto"/>
              <w:bottom w:val="single" w:sz="6" w:space="0" w:color="auto"/>
            </w:tcBorders>
            <w:shd w:val="clear" w:color="auto" w:fill="auto"/>
          </w:tcPr>
          <w:p w:rsidR="00EA4725" w:rsidRPr="006616B2" w:rsidRDefault="00C31C94" w:rsidP="00441372">
            <w:pPr>
              <w:spacing w:before="120" w:after="120"/>
              <w:jc w:val="left"/>
            </w:pPr>
            <w:r w:rsidRPr="006616B2">
              <w:rPr>
                <w:b/>
              </w:rPr>
              <w:t>5.</w:t>
            </w:r>
          </w:p>
        </w:tc>
        <w:tc>
          <w:tcPr>
            <w:tcW w:w="8320" w:type="dxa"/>
            <w:tcBorders>
              <w:top w:val="single" w:sz="6" w:space="0" w:color="auto"/>
              <w:bottom w:val="single" w:sz="6" w:space="0" w:color="auto"/>
            </w:tcBorders>
            <w:shd w:val="clear" w:color="auto" w:fill="auto"/>
          </w:tcPr>
          <w:p w:rsidR="00EA4725" w:rsidRPr="006616B2" w:rsidRDefault="00C31C94" w:rsidP="00441372">
            <w:pPr>
              <w:spacing w:before="120" w:after="120"/>
            </w:pPr>
            <w:r w:rsidRPr="006616B2">
              <w:rPr>
                <w:b/>
              </w:rPr>
              <w:t xml:space="preserve">Title of the notified document: </w:t>
            </w:r>
            <w:r w:rsidRPr="006616B2">
              <w:t>Proposals to Amend the Maximum Residue Levels for Agricultural Compounds Food Notice 2018</w:t>
            </w:r>
            <w:bookmarkStart w:id="8" w:name="sps5a"/>
            <w:bookmarkEnd w:id="8"/>
            <w:r w:rsidRPr="006616B2">
              <w:t>.</w:t>
            </w:r>
            <w:r w:rsidRPr="006616B2">
              <w:rPr>
                <w:b/>
              </w:rPr>
              <w:t xml:space="preserve"> Language(s): </w:t>
            </w:r>
            <w:bookmarkStart w:id="9" w:name="sps5b"/>
            <w:r w:rsidRPr="006616B2">
              <w:rPr>
                <w:bCs/>
              </w:rPr>
              <w:t>English</w:t>
            </w:r>
            <w:bookmarkEnd w:id="9"/>
            <w:r w:rsidRPr="006616B2">
              <w:rPr>
                <w:bCs/>
              </w:rPr>
              <w:t>.</w:t>
            </w:r>
            <w:r w:rsidRPr="006616B2">
              <w:t xml:space="preserve"> </w:t>
            </w:r>
            <w:r w:rsidRPr="006616B2">
              <w:rPr>
                <w:b/>
              </w:rPr>
              <w:t>Number of pages:</w:t>
            </w:r>
            <w:r w:rsidR="0025019F">
              <w:rPr>
                <w:b/>
              </w:rPr>
              <w:t> </w:t>
            </w:r>
            <w:bookmarkStart w:id="10" w:name="sps5c"/>
            <w:r w:rsidRPr="006616B2">
              <w:t>24</w:t>
            </w:r>
            <w:bookmarkEnd w:id="10"/>
          </w:p>
          <w:p w:rsidR="00EA4725" w:rsidRPr="006616B2" w:rsidRDefault="00B77C5A" w:rsidP="00441372">
            <w:pPr>
              <w:spacing w:after="120"/>
            </w:pPr>
            <w:hyperlink r:id="rId7" w:tgtFrame="_blank" w:history="1">
              <w:r w:rsidR="00C31C94" w:rsidRPr="006616B2">
                <w:rPr>
                  <w:color w:val="0000FF"/>
                  <w:u w:val="single"/>
                </w:rPr>
                <w:t>https://members.wto.org/crnattachments/2018/SPS/NZL/18_4966_00_e.pdf</w:t>
              </w:r>
            </w:hyperlink>
            <w:bookmarkStart w:id="11" w:name="sps5d"/>
            <w:bookmarkEnd w:id="11"/>
          </w:p>
        </w:tc>
      </w:tr>
      <w:tr w:rsidR="001A1224" w:rsidRPr="006616B2" w:rsidTr="00F3021D">
        <w:tc>
          <w:tcPr>
            <w:tcW w:w="707" w:type="dxa"/>
            <w:tcBorders>
              <w:top w:val="single" w:sz="6" w:space="0" w:color="auto"/>
              <w:bottom w:val="single" w:sz="6" w:space="0" w:color="auto"/>
            </w:tcBorders>
            <w:shd w:val="clear" w:color="auto" w:fill="auto"/>
          </w:tcPr>
          <w:p w:rsidR="00EA4725" w:rsidRPr="006616B2" w:rsidRDefault="00C31C94" w:rsidP="00441372">
            <w:pPr>
              <w:spacing w:before="120" w:after="120"/>
              <w:jc w:val="left"/>
            </w:pPr>
            <w:r w:rsidRPr="006616B2">
              <w:rPr>
                <w:b/>
              </w:rPr>
              <w:t>6.</w:t>
            </w:r>
          </w:p>
        </w:tc>
        <w:tc>
          <w:tcPr>
            <w:tcW w:w="8320" w:type="dxa"/>
            <w:tcBorders>
              <w:top w:val="single" w:sz="6" w:space="0" w:color="auto"/>
              <w:bottom w:val="single" w:sz="6" w:space="0" w:color="auto"/>
            </w:tcBorders>
            <w:shd w:val="clear" w:color="auto" w:fill="auto"/>
          </w:tcPr>
          <w:p w:rsidR="006616B2" w:rsidRDefault="00C31C94" w:rsidP="006616B2">
            <w:pPr>
              <w:spacing w:before="120" w:after="120"/>
              <w:rPr>
                <w:rFonts w:ascii="Calibri" w:hAnsi="Calibri"/>
                <w:sz w:val="22"/>
                <w:lang w:val="en-NZ"/>
              </w:rPr>
            </w:pPr>
            <w:r w:rsidRPr="006616B2">
              <w:rPr>
                <w:b/>
              </w:rPr>
              <w:t xml:space="preserve">Description of content: </w:t>
            </w:r>
            <w:r w:rsidR="006616B2">
              <w:rPr>
                <w:lang w:val="en-NZ"/>
              </w:rPr>
              <w:t>The document contains technical details on proposals to amend the current Notice issued under the Food Act 2014 that lists the maximum residue levels (MRLs) for agricultural compounds in New Zealand.</w:t>
            </w:r>
          </w:p>
          <w:p w:rsidR="006616B2" w:rsidRDefault="006616B2" w:rsidP="006616B2">
            <w:pPr>
              <w:spacing w:before="120" w:after="120"/>
              <w:rPr>
                <w:lang w:val="en-NZ"/>
              </w:rPr>
            </w:pPr>
            <w:r>
              <w:rPr>
                <w:lang w:val="en-NZ"/>
              </w:rPr>
              <w:t>MPI proposes the following amendments to the Notice:</w:t>
            </w:r>
          </w:p>
          <w:p w:rsidR="006616B2" w:rsidRDefault="006616B2" w:rsidP="006616B2">
            <w:pPr>
              <w:pStyle w:val="Paragraphedeliste"/>
              <w:numPr>
                <w:ilvl w:val="0"/>
                <w:numId w:val="17"/>
              </w:numPr>
              <w:spacing w:before="120" w:after="120"/>
              <w:ind w:left="714" w:hanging="357"/>
              <w:rPr>
                <w:lang w:val="en-NZ"/>
              </w:rPr>
            </w:pPr>
            <w:r>
              <w:rPr>
                <w:rFonts w:ascii="Calibri" w:hAnsi="Calibri"/>
                <w:sz w:val="22"/>
              </w:rPr>
              <w:t xml:space="preserve">The amendment of terminology in the Notice, to refer to ‘exemptions’ from compliance with a MRL rather than ‘exceptions’. </w:t>
            </w:r>
          </w:p>
          <w:p w:rsidR="006616B2" w:rsidRDefault="006616B2" w:rsidP="006616B2">
            <w:pPr>
              <w:pStyle w:val="Paragraphedeliste"/>
              <w:numPr>
                <w:ilvl w:val="0"/>
                <w:numId w:val="17"/>
              </w:numPr>
              <w:spacing w:before="120" w:after="120"/>
              <w:ind w:left="714" w:hanging="357"/>
              <w:rPr>
                <w:lang w:val="en-NZ"/>
              </w:rPr>
            </w:pPr>
            <w:r>
              <w:rPr>
                <w:rFonts w:ascii="Calibri" w:hAnsi="Calibri"/>
                <w:sz w:val="22"/>
              </w:rPr>
              <w:t>The addition of new MRL entries for the following compounds:</w:t>
            </w:r>
          </w:p>
          <w:p w:rsidR="006616B2" w:rsidRDefault="006616B2" w:rsidP="006616B2">
            <w:pPr>
              <w:pStyle w:val="Paragraphedeliste"/>
              <w:numPr>
                <w:ilvl w:val="0"/>
                <w:numId w:val="18"/>
              </w:numPr>
              <w:spacing w:before="120"/>
              <w:ind w:left="1071" w:hanging="357"/>
              <w:rPr>
                <w:lang w:val="en-NZ"/>
              </w:rPr>
            </w:pPr>
            <w:r>
              <w:rPr>
                <w:rFonts w:ascii="Calibri" w:hAnsi="Calibri"/>
                <w:sz w:val="22"/>
              </w:rPr>
              <w:t xml:space="preserve">Dicamba: 0.05 mg/kg in mammalian fat (except milk fat); 0.5 mg/kg in mammalian kidney; 0.1 mg/kg in mammalian liver; 0.02 mg/kg in mammalian meat; and 0.1 mg/kg in milk. </w:t>
            </w:r>
          </w:p>
          <w:p w:rsidR="006616B2" w:rsidRDefault="006616B2" w:rsidP="006616B2">
            <w:pPr>
              <w:numPr>
                <w:ilvl w:val="0"/>
                <w:numId w:val="17"/>
              </w:numPr>
              <w:contextualSpacing/>
              <w:rPr>
                <w:szCs w:val="18"/>
                <w:lang w:val="en-NZ"/>
              </w:rPr>
            </w:pPr>
            <w:r>
              <w:t>The amendment of existing MRL entries for the following compounds and commodities:</w:t>
            </w:r>
          </w:p>
          <w:p w:rsidR="006616B2" w:rsidRDefault="006616B2" w:rsidP="006616B2">
            <w:pPr>
              <w:pStyle w:val="Paragraphedeliste"/>
              <w:numPr>
                <w:ilvl w:val="0"/>
                <w:numId w:val="18"/>
              </w:numPr>
              <w:spacing w:after="120"/>
              <w:ind w:left="1077" w:hanging="357"/>
              <w:rPr>
                <w:szCs w:val="18"/>
                <w:lang w:val="en-NZ"/>
              </w:rPr>
            </w:pPr>
            <w:r>
              <w:rPr>
                <w:rFonts w:ascii="Calibri" w:hAnsi="Calibri"/>
                <w:sz w:val="22"/>
              </w:rPr>
              <w:t xml:space="preserve">Clethodim: 0.2 mg/kg in mammalian meat; 0.2 mg/kg in mammalian offal; and 0.05 mg/kg in milk. </w:t>
            </w:r>
          </w:p>
          <w:p w:rsidR="006616B2" w:rsidRDefault="006616B2" w:rsidP="006616B2">
            <w:pPr>
              <w:pStyle w:val="Paragraphedeliste"/>
              <w:numPr>
                <w:ilvl w:val="0"/>
                <w:numId w:val="18"/>
              </w:numPr>
              <w:spacing w:before="120" w:after="120"/>
              <w:ind w:left="1077" w:hanging="357"/>
              <w:rPr>
                <w:lang w:val="en-NZ"/>
              </w:rPr>
            </w:pPr>
            <w:r>
              <w:rPr>
                <w:rFonts w:ascii="Calibri" w:hAnsi="Calibri"/>
                <w:sz w:val="22"/>
              </w:rPr>
              <w:t>Fludioxonil: 7 mg/kg in pineapples for import to New Zealand.</w:t>
            </w:r>
          </w:p>
          <w:p w:rsidR="006616B2" w:rsidRDefault="006616B2" w:rsidP="006616B2">
            <w:pPr>
              <w:pStyle w:val="Paragraphedeliste"/>
              <w:numPr>
                <w:ilvl w:val="0"/>
                <w:numId w:val="18"/>
              </w:numPr>
              <w:spacing w:before="120" w:after="120"/>
              <w:ind w:left="1077" w:hanging="357"/>
              <w:rPr>
                <w:lang w:val="en-NZ"/>
              </w:rPr>
            </w:pPr>
            <w:proofErr w:type="spellStart"/>
            <w:r>
              <w:rPr>
                <w:rFonts w:ascii="Calibri" w:hAnsi="Calibri"/>
                <w:sz w:val="22"/>
              </w:rPr>
              <w:t>Halauxifen</w:t>
            </w:r>
            <w:proofErr w:type="spellEnd"/>
            <w:r>
              <w:rPr>
                <w:rFonts w:ascii="Calibri" w:hAnsi="Calibri"/>
                <w:sz w:val="22"/>
              </w:rPr>
              <w:t>-methyl: 0.01 mg/kg (*) in mammalian meat; 0.01 mg/kg (*) in mammalian offal; and 0.01 mg/kg (*) in milk.</w:t>
            </w:r>
          </w:p>
          <w:p w:rsidR="006616B2" w:rsidRDefault="006616B2" w:rsidP="006616B2">
            <w:pPr>
              <w:pStyle w:val="Paragraphedeliste"/>
              <w:numPr>
                <w:ilvl w:val="0"/>
                <w:numId w:val="18"/>
              </w:numPr>
              <w:spacing w:before="120" w:after="120"/>
              <w:ind w:left="1077" w:hanging="357"/>
              <w:rPr>
                <w:lang w:val="en-NZ"/>
              </w:rPr>
            </w:pPr>
            <w:r>
              <w:rPr>
                <w:rFonts w:ascii="Calibri" w:hAnsi="Calibri"/>
                <w:sz w:val="22"/>
              </w:rPr>
              <w:t>Lambda-cyhalothrin: 0.5 mg/kg in mammalian fat; 0.02 mg/kg in mammalian offal; 0.01 mg/kg in mammalian meat; and 0.05 mg/kg in mammalian milk.</w:t>
            </w:r>
          </w:p>
          <w:p w:rsidR="006616B2" w:rsidRDefault="006616B2" w:rsidP="006616B2">
            <w:pPr>
              <w:pStyle w:val="Paragraphedeliste"/>
              <w:numPr>
                <w:ilvl w:val="0"/>
                <w:numId w:val="18"/>
              </w:numPr>
              <w:spacing w:before="120" w:after="120"/>
              <w:ind w:left="1077" w:hanging="357"/>
              <w:rPr>
                <w:lang w:val="en-NZ"/>
              </w:rPr>
            </w:pPr>
            <w:proofErr w:type="spellStart"/>
            <w:r>
              <w:rPr>
                <w:rFonts w:ascii="Calibri" w:hAnsi="Calibri"/>
                <w:sz w:val="22"/>
              </w:rPr>
              <w:t>Metamitron</w:t>
            </w:r>
            <w:proofErr w:type="spellEnd"/>
            <w:r>
              <w:rPr>
                <w:rFonts w:ascii="Calibri" w:hAnsi="Calibri"/>
                <w:sz w:val="22"/>
              </w:rPr>
              <w:t xml:space="preserve">: 0.01 mg/kg (*) in pears. </w:t>
            </w:r>
          </w:p>
          <w:p w:rsidR="006616B2" w:rsidRDefault="006616B2" w:rsidP="006616B2">
            <w:pPr>
              <w:pStyle w:val="Paragraphedeliste"/>
              <w:spacing w:before="120" w:after="600"/>
              <w:ind w:left="1083"/>
              <w:rPr>
                <w:lang w:val="en-NZ"/>
              </w:rPr>
            </w:pPr>
            <w:r>
              <w:rPr>
                <w:rFonts w:ascii="Calibri" w:hAnsi="Calibri"/>
                <w:sz w:val="22"/>
              </w:rPr>
              <w:t xml:space="preserve">Note: (*) indicates that the maximum residue level has been set at or about the limit of analytical quantification. </w:t>
            </w:r>
          </w:p>
          <w:p w:rsidR="006616B2" w:rsidRDefault="006616B2" w:rsidP="006616B2">
            <w:pPr>
              <w:pStyle w:val="Paragraphedeliste"/>
              <w:numPr>
                <w:ilvl w:val="0"/>
                <w:numId w:val="17"/>
              </w:numPr>
              <w:spacing w:before="480"/>
              <w:ind w:left="714" w:hanging="357"/>
              <w:rPr>
                <w:lang w:val="en-NZ"/>
              </w:rPr>
            </w:pPr>
            <w:r>
              <w:rPr>
                <w:rFonts w:ascii="Calibri" w:hAnsi="Calibri"/>
                <w:sz w:val="22"/>
              </w:rPr>
              <w:lastRenderedPageBreak/>
              <w:t>The addition of an exemption from compliance with a MRL for paraffin oils, when used as an agricultural compound.</w:t>
            </w:r>
          </w:p>
          <w:p w:rsidR="006616B2" w:rsidRDefault="006616B2" w:rsidP="006616B2">
            <w:pPr>
              <w:numPr>
                <w:ilvl w:val="0"/>
                <w:numId w:val="17"/>
              </w:numPr>
              <w:contextualSpacing/>
              <w:rPr>
                <w:szCs w:val="18"/>
                <w:lang w:val="en-NZ"/>
              </w:rPr>
            </w:pPr>
            <w:r>
              <w:t>The amendment of existing exemptions from compliance with a MRL for the following compounds:</w:t>
            </w:r>
          </w:p>
          <w:p w:rsidR="006616B2" w:rsidRDefault="006616B2" w:rsidP="006616B2">
            <w:pPr>
              <w:pStyle w:val="Paragraphedeliste"/>
              <w:numPr>
                <w:ilvl w:val="0"/>
                <w:numId w:val="18"/>
              </w:numPr>
              <w:spacing w:after="120"/>
              <w:ind w:left="1077" w:hanging="357"/>
              <w:rPr>
                <w:szCs w:val="18"/>
                <w:lang w:val="en-NZ"/>
              </w:rPr>
            </w:pPr>
            <w:r>
              <w:rPr>
                <w:rFonts w:ascii="Calibri" w:hAnsi="Calibri"/>
                <w:sz w:val="22"/>
              </w:rPr>
              <w:t xml:space="preserve">Formic acid, to move it from the list of agricultural compounds in Schedule 2 (for agricultural chemicals) to Schedule 3 (for veterinary medicines) of the Food Notice, and to revise the condition of exemption to be more specific to the control of </w:t>
            </w:r>
            <w:r>
              <w:rPr>
                <w:rFonts w:ascii="Calibri" w:hAnsi="Calibri"/>
                <w:i/>
                <w:iCs/>
                <w:sz w:val="22"/>
              </w:rPr>
              <w:t>Varroa</w:t>
            </w:r>
            <w:r>
              <w:rPr>
                <w:rFonts w:ascii="Calibri" w:hAnsi="Calibri"/>
                <w:sz w:val="22"/>
              </w:rPr>
              <w:t xml:space="preserve"> mite.</w:t>
            </w:r>
          </w:p>
          <w:p w:rsidR="006616B2" w:rsidRDefault="006616B2" w:rsidP="006616B2">
            <w:pPr>
              <w:pStyle w:val="Paragraphedeliste"/>
              <w:numPr>
                <w:ilvl w:val="0"/>
                <w:numId w:val="18"/>
              </w:numPr>
              <w:spacing w:before="120" w:after="120"/>
              <w:ind w:left="1077" w:hanging="357"/>
              <w:rPr>
                <w:lang w:val="en-NZ"/>
              </w:rPr>
            </w:pPr>
            <w:r>
              <w:rPr>
                <w:rFonts w:ascii="Calibri" w:hAnsi="Calibri"/>
                <w:sz w:val="22"/>
              </w:rPr>
              <w:t xml:space="preserve">Oxalic acid, to move it from the list of agricultural compounds in Schedule 2 (for agricultural chemicals) to Schedule 3 (for veterinary medicines) of the Food Notice, and to revise the condition of exemption to be more specific to the control of </w:t>
            </w:r>
            <w:r>
              <w:rPr>
                <w:rFonts w:ascii="Calibri" w:hAnsi="Calibri"/>
                <w:i/>
                <w:iCs/>
                <w:sz w:val="22"/>
              </w:rPr>
              <w:t>Varroa</w:t>
            </w:r>
            <w:r>
              <w:rPr>
                <w:rFonts w:ascii="Calibri" w:hAnsi="Calibri"/>
                <w:sz w:val="22"/>
              </w:rPr>
              <w:t xml:space="preserve"> mite.  </w:t>
            </w:r>
          </w:p>
          <w:p w:rsidR="006616B2" w:rsidRDefault="006616B2" w:rsidP="006616B2">
            <w:pPr>
              <w:pStyle w:val="Paragraphedeliste"/>
              <w:numPr>
                <w:ilvl w:val="0"/>
                <w:numId w:val="18"/>
              </w:numPr>
              <w:spacing w:before="120"/>
              <w:ind w:left="1077" w:hanging="357"/>
              <w:rPr>
                <w:lang w:val="en-NZ"/>
              </w:rPr>
            </w:pPr>
            <w:r>
              <w:rPr>
                <w:rFonts w:ascii="Calibri" w:hAnsi="Calibri"/>
                <w:sz w:val="22"/>
              </w:rPr>
              <w:t xml:space="preserve">Thymol, to broaden the substance definition to extracts of </w:t>
            </w:r>
            <w:r>
              <w:rPr>
                <w:rFonts w:ascii="Calibri" w:hAnsi="Calibri"/>
                <w:i/>
                <w:iCs/>
                <w:sz w:val="22"/>
              </w:rPr>
              <w:t>Thymus vulgaris</w:t>
            </w:r>
            <w:r>
              <w:rPr>
                <w:rFonts w:ascii="Calibri" w:hAnsi="Calibri"/>
                <w:sz w:val="22"/>
              </w:rPr>
              <w:t xml:space="preserve"> (thyme) containing thymol, and to revise the condition of exemption to specify that use as an agricultural compound is for control of </w:t>
            </w:r>
            <w:r>
              <w:rPr>
                <w:rFonts w:ascii="Calibri" w:hAnsi="Calibri"/>
                <w:i/>
                <w:iCs/>
                <w:sz w:val="22"/>
              </w:rPr>
              <w:t xml:space="preserve">Varroa </w:t>
            </w:r>
            <w:r>
              <w:rPr>
                <w:rFonts w:ascii="Calibri" w:hAnsi="Calibri"/>
                <w:sz w:val="22"/>
              </w:rPr>
              <w:t xml:space="preserve">mite where the mode of action derives from the presence of thymol.  </w:t>
            </w:r>
          </w:p>
          <w:p w:rsidR="006616B2" w:rsidRPr="006616B2" w:rsidRDefault="006616B2" w:rsidP="0025019F">
            <w:pPr>
              <w:numPr>
                <w:ilvl w:val="0"/>
                <w:numId w:val="17"/>
              </w:numPr>
              <w:spacing w:after="120"/>
              <w:ind w:left="714" w:hanging="357"/>
              <w:rPr>
                <w:szCs w:val="18"/>
                <w:lang w:val="en-NZ"/>
              </w:rPr>
            </w:pPr>
            <w:r>
              <w:t>The amendment of the residue definition for lignocaine.</w:t>
            </w:r>
          </w:p>
          <w:p w:rsidR="001A1224" w:rsidRPr="006616B2" w:rsidRDefault="006616B2" w:rsidP="006616B2">
            <w:pPr>
              <w:spacing w:after="120"/>
              <w:rPr>
                <w:lang w:val="en-NZ"/>
              </w:rPr>
            </w:pPr>
            <w:r>
              <w:rPr>
                <w:lang w:val="en-NZ"/>
              </w:rPr>
              <w:t xml:space="preserve">The amendment of the residue definition for xylazine. </w:t>
            </w:r>
            <w:bookmarkStart w:id="12" w:name="sps6a"/>
            <w:bookmarkEnd w:id="12"/>
          </w:p>
        </w:tc>
      </w:tr>
      <w:tr w:rsidR="001A1224" w:rsidRPr="006616B2" w:rsidTr="00F3021D">
        <w:tc>
          <w:tcPr>
            <w:tcW w:w="707" w:type="dxa"/>
            <w:tcBorders>
              <w:top w:val="single" w:sz="6" w:space="0" w:color="auto"/>
              <w:bottom w:val="single" w:sz="6" w:space="0" w:color="auto"/>
            </w:tcBorders>
            <w:shd w:val="clear" w:color="auto" w:fill="auto"/>
          </w:tcPr>
          <w:p w:rsidR="00EA4725" w:rsidRPr="006616B2" w:rsidRDefault="00C31C94" w:rsidP="00441372">
            <w:pPr>
              <w:spacing w:before="120" w:after="120"/>
              <w:jc w:val="left"/>
            </w:pPr>
            <w:r w:rsidRPr="006616B2">
              <w:rPr>
                <w:b/>
              </w:rPr>
              <w:lastRenderedPageBreak/>
              <w:t>7.</w:t>
            </w:r>
          </w:p>
        </w:tc>
        <w:tc>
          <w:tcPr>
            <w:tcW w:w="8320" w:type="dxa"/>
            <w:tcBorders>
              <w:top w:val="single" w:sz="6" w:space="0" w:color="auto"/>
              <w:bottom w:val="single" w:sz="6" w:space="0" w:color="auto"/>
            </w:tcBorders>
            <w:shd w:val="clear" w:color="auto" w:fill="auto"/>
          </w:tcPr>
          <w:p w:rsidR="00EA4725" w:rsidRPr="006616B2" w:rsidRDefault="00C31C94" w:rsidP="00441372">
            <w:pPr>
              <w:spacing w:before="120" w:after="120"/>
            </w:pPr>
            <w:r w:rsidRPr="006616B2">
              <w:rPr>
                <w:b/>
              </w:rPr>
              <w:t>Objective and rationale: [</w:t>
            </w:r>
            <w:bookmarkStart w:id="13" w:name="sps7a"/>
            <w:r w:rsidRPr="006616B2">
              <w:rPr>
                <w:b/>
              </w:rPr>
              <w:t>X</w:t>
            </w:r>
            <w:bookmarkEnd w:id="13"/>
            <w:r w:rsidRPr="006616B2">
              <w:rPr>
                <w:b/>
              </w:rPr>
              <w:t>] food safety, [ ]</w:t>
            </w:r>
            <w:bookmarkStart w:id="14" w:name="sps7b"/>
            <w:bookmarkEnd w:id="14"/>
            <w:r w:rsidRPr="006616B2">
              <w:rPr>
                <w:b/>
              </w:rPr>
              <w:t> animal health, [ ]</w:t>
            </w:r>
            <w:bookmarkStart w:id="15" w:name="sps7c"/>
            <w:bookmarkEnd w:id="15"/>
            <w:r w:rsidRPr="006616B2">
              <w:rPr>
                <w:b/>
              </w:rPr>
              <w:t> plant protection, [ ]</w:t>
            </w:r>
            <w:bookmarkStart w:id="16" w:name="sps7d"/>
            <w:bookmarkEnd w:id="16"/>
            <w:r w:rsidRPr="006616B2">
              <w:rPr>
                <w:b/>
              </w:rPr>
              <w:t> protect humans from animal/plant pest or disease, [ ]</w:t>
            </w:r>
            <w:bookmarkStart w:id="17" w:name="sps7e"/>
            <w:bookmarkEnd w:id="17"/>
            <w:r w:rsidRPr="006616B2">
              <w:rPr>
                <w:b/>
              </w:rPr>
              <w:t xml:space="preserve"> protect territory from other damage from pests. </w:t>
            </w:r>
            <w:bookmarkStart w:id="18" w:name="sps7f"/>
            <w:bookmarkEnd w:id="18"/>
          </w:p>
        </w:tc>
      </w:tr>
      <w:tr w:rsidR="001A1224" w:rsidRPr="006616B2" w:rsidTr="00F3021D">
        <w:tc>
          <w:tcPr>
            <w:tcW w:w="707" w:type="dxa"/>
            <w:tcBorders>
              <w:top w:val="single" w:sz="6" w:space="0" w:color="auto"/>
              <w:bottom w:val="single" w:sz="6" w:space="0" w:color="auto"/>
            </w:tcBorders>
            <w:shd w:val="clear" w:color="auto" w:fill="auto"/>
          </w:tcPr>
          <w:p w:rsidR="00EA4725" w:rsidRPr="006616B2" w:rsidRDefault="00C31C94" w:rsidP="00441372">
            <w:pPr>
              <w:spacing w:before="120" w:after="120"/>
              <w:jc w:val="left"/>
              <w:rPr>
                <w:b/>
              </w:rPr>
            </w:pPr>
            <w:r w:rsidRPr="006616B2">
              <w:rPr>
                <w:b/>
              </w:rPr>
              <w:t>8.</w:t>
            </w:r>
          </w:p>
        </w:tc>
        <w:tc>
          <w:tcPr>
            <w:tcW w:w="8320" w:type="dxa"/>
            <w:tcBorders>
              <w:top w:val="single" w:sz="6" w:space="0" w:color="auto"/>
              <w:bottom w:val="single" w:sz="6" w:space="0" w:color="auto"/>
            </w:tcBorders>
            <w:shd w:val="clear" w:color="auto" w:fill="auto"/>
          </w:tcPr>
          <w:p w:rsidR="00EA4725" w:rsidRPr="006616B2" w:rsidRDefault="00C31C94" w:rsidP="00441372">
            <w:pPr>
              <w:spacing w:before="120" w:after="120"/>
            </w:pPr>
            <w:r w:rsidRPr="006616B2">
              <w:rPr>
                <w:b/>
              </w:rPr>
              <w:t>Is there a relevant international standard? If so, identify the standard:</w:t>
            </w:r>
          </w:p>
          <w:p w:rsidR="007B7F1B" w:rsidRPr="006616B2" w:rsidRDefault="00C31C94" w:rsidP="0025019F">
            <w:pPr>
              <w:spacing w:after="120"/>
              <w:ind w:left="720" w:hanging="720"/>
              <w:rPr>
                <w:b/>
              </w:rPr>
            </w:pPr>
            <w:r w:rsidRPr="006616B2">
              <w:rPr>
                <w:b/>
              </w:rPr>
              <w:t>[</w:t>
            </w:r>
            <w:bookmarkStart w:id="19" w:name="sps8a"/>
            <w:r w:rsidRPr="006616B2">
              <w:rPr>
                <w:b/>
              </w:rPr>
              <w:t>X</w:t>
            </w:r>
            <w:bookmarkEnd w:id="19"/>
            <w:r w:rsidRPr="006616B2">
              <w:rPr>
                <w:b/>
              </w:rPr>
              <w:t>]</w:t>
            </w:r>
            <w:r w:rsidRPr="006616B2">
              <w:rPr>
                <w:b/>
              </w:rPr>
              <w:tab/>
              <w:t xml:space="preserve">Codex Alimentarius Commission </w:t>
            </w:r>
            <w:r w:rsidRPr="006616B2">
              <w:rPr>
                <w:b/>
                <w:i/>
              </w:rPr>
              <w:t>(e.g. title or serial number of Codex standard or related text)</w:t>
            </w:r>
            <w:r w:rsidRPr="006616B2">
              <w:rPr>
                <w:b/>
              </w:rPr>
              <w:t>:</w:t>
            </w:r>
          </w:p>
          <w:p w:rsidR="00EA4725" w:rsidRPr="006616B2" w:rsidRDefault="00C31C94" w:rsidP="007B7F1B">
            <w:pPr>
              <w:pStyle w:val="Paragraphedeliste"/>
              <w:numPr>
                <w:ilvl w:val="0"/>
                <w:numId w:val="16"/>
              </w:numPr>
              <w:spacing w:after="120"/>
              <w:ind w:left="1078"/>
            </w:pPr>
            <w:bookmarkStart w:id="20" w:name="sps8atext"/>
            <w:r w:rsidRPr="006616B2">
              <w:t>CAC/GL 84-2012: Principles and Guidance on the Selection of Representative Commodities for the Extrapolation of Maximum Residue Limits for Pesticides to Commodity Groups</w:t>
            </w:r>
          </w:p>
          <w:p w:rsidR="001A1224" w:rsidRPr="006616B2" w:rsidRDefault="00C31C94" w:rsidP="007B7F1B">
            <w:pPr>
              <w:pStyle w:val="Paragraphedeliste"/>
              <w:numPr>
                <w:ilvl w:val="0"/>
                <w:numId w:val="16"/>
              </w:numPr>
              <w:spacing w:after="120"/>
              <w:ind w:left="1078"/>
            </w:pPr>
            <w:r w:rsidRPr="006616B2">
              <w:t>CAC/MRL1: Maximum Residue Limits (MRLs) for Pesticides</w:t>
            </w:r>
          </w:p>
          <w:p w:rsidR="001A1224" w:rsidRPr="006616B2" w:rsidRDefault="00C31C94" w:rsidP="007B7F1B">
            <w:pPr>
              <w:pStyle w:val="Paragraphedeliste"/>
              <w:numPr>
                <w:ilvl w:val="0"/>
                <w:numId w:val="16"/>
              </w:numPr>
              <w:spacing w:after="120"/>
              <w:ind w:left="1078"/>
            </w:pPr>
            <w:r w:rsidRPr="006616B2">
              <w:t>CAC/MRL2: Maximum Residue Limits (MRLs) and Risk Management Recommendations (RMRs) for Residues of Veterinary Drugs in Foods</w:t>
            </w:r>
            <w:bookmarkEnd w:id="20"/>
          </w:p>
          <w:p w:rsidR="00EA4725" w:rsidRPr="006616B2" w:rsidRDefault="00C31C94" w:rsidP="00441372">
            <w:pPr>
              <w:spacing w:after="120"/>
              <w:ind w:left="720" w:hanging="720"/>
              <w:rPr>
                <w:b/>
              </w:rPr>
            </w:pPr>
            <w:proofErr w:type="gramStart"/>
            <w:r w:rsidRPr="006616B2">
              <w:rPr>
                <w:b/>
              </w:rPr>
              <w:t>[ ]</w:t>
            </w:r>
            <w:bookmarkStart w:id="21" w:name="sps8b"/>
            <w:bookmarkEnd w:id="21"/>
            <w:proofErr w:type="gramEnd"/>
            <w:r w:rsidRPr="006616B2">
              <w:rPr>
                <w:b/>
              </w:rPr>
              <w:tab/>
              <w:t xml:space="preserve">World Organization for Animal Health (OIE) </w:t>
            </w:r>
            <w:r w:rsidRPr="006616B2">
              <w:rPr>
                <w:b/>
                <w:i/>
              </w:rPr>
              <w:t>(e.g. Terrestrial or Aquatic Animal Health Code, chapter number)</w:t>
            </w:r>
            <w:r w:rsidRPr="006616B2">
              <w:rPr>
                <w:b/>
              </w:rPr>
              <w:t xml:space="preserve">: </w:t>
            </w:r>
            <w:bookmarkStart w:id="22" w:name="sps8btext"/>
            <w:bookmarkEnd w:id="22"/>
          </w:p>
          <w:p w:rsidR="00EA4725" w:rsidRPr="006616B2" w:rsidRDefault="00C31C94" w:rsidP="00441372">
            <w:pPr>
              <w:spacing w:after="120"/>
              <w:ind w:left="720" w:hanging="720"/>
              <w:rPr>
                <w:b/>
              </w:rPr>
            </w:pPr>
            <w:r w:rsidRPr="006616B2">
              <w:rPr>
                <w:b/>
              </w:rPr>
              <w:t>[ ]</w:t>
            </w:r>
            <w:bookmarkStart w:id="23" w:name="sps8c"/>
            <w:bookmarkEnd w:id="23"/>
            <w:r w:rsidRPr="006616B2">
              <w:rPr>
                <w:b/>
              </w:rPr>
              <w:tab/>
              <w:t xml:space="preserve">International Plant Protection Convention </w:t>
            </w:r>
            <w:r w:rsidRPr="006616B2">
              <w:rPr>
                <w:b/>
                <w:i/>
              </w:rPr>
              <w:t>(e.g. ISPM number)</w:t>
            </w:r>
            <w:r w:rsidRPr="006616B2">
              <w:rPr>
                <w:b/>
              </w:rPr>
              <w:t xml:space="preserve">: </w:t>
            </w:r>
            <w:bookmarkStart w:id="24" w:name="sps8ctext"/>
            <w:bookmarkEnd w:id="24"/>
          </w:p>
          <w:p w:rsidR="00EA4725" w:rsidRPr="006616B2" w:rsidRDefault="00C31C94" w:rsidP="00441372">
            <w:pPr>
              <w:spacing w:after="120"/>
              <w:ind w:left="720" w:hanging="720"/>
              <w:rPr>
                <w:b/>
              </w:rPr>
            </w:pPr>
            <w:r w:rsidRPr="006616B2">
              <w:rPr>
                <w:b/>
              </w:rPr>
              <w:t>[ ]</w:t>
            </w:r>
            <w:bookmarkStart w:id="25" w:name="sps8d"/>
            <w:bookmarkEnd w:id="25"/>
            <w:r w:rsidRPr="006616B2">
              <w:rPr>
                <w:b/>
              </w:rPr>
              <w:tab/>
              <w:t>None</w:t>
            </w:r>
          </w:p>
          <w:p w:rsidR="00EA4725" w:rsidRPr="006616B2" w:rsidRDefault="00C31C94" w:rsidP="00441372">
            <w:pPr>
              <w:spacing w:after="120"/>
              <w:rPr>
                <w:b/>
              </w:rPr>
            </w:pPr>
            <w:r w:rsidRPr="006616B2">
              <w:rPr>
                <w:b/>
              </w:rPr>
              <w:t xml:space="preserve">Does this proposed regulation conform to the relevant international standard? </w:t>
            </w:r>
          </w:p>
          <w:p w:rsidR="00EA4725" w:rsidRPr="006616B2" w:rsidRDefault="00C31C94" w:rsidP="00441372">
            <w:pPr>
              <w:spacing w:after="120"/>
              <w:rPr>
                <w:b/>
              </w:rPr>
            </w:pPr>
            <w:r w:rsidRPr="006616B2">
              <w:rPr>
                <w:b/>
              </w:rPr>
              <w:t>[</w:t>
            </w:r>
            <w:bookmarkStart w:id="26" w:name="sps8ey"/>
            <w:r w:rsidRPr="006616B2">
              <w:rPr>
                <w:b/>
              </w:rPr>
              <w:t>X</w:t>
            </w:r>
            <w:bookmarkEnd w:id="26"/>
            <w:r w:rsidRPr="006616B2">
              <w:rPr>
                <w:b/>
              </w:rPr>
              <w:t>] Yes   [ ]</w:t>
            </w:r>
            <w:bookmarkStart w:id="27" w:name="sps8en"/>
            <w:bookmarkEnd w:id="27"/>
            <w:r w:rsidRPr="006616B2">
              <w:rPr>
                <w:b/>
              </w:rPr>
              <w:t xml:space="preserve"> No</w:t>
            </w:r>
          </w:p>
          <w:p w:rsidR="00EA4725" w:rsidRPr="006616B2" w:rsidRDefault="00C31C94" w:rsidP="00441372">
            <w:pPr>
              <w:spacing w:after="120"/>
            </w:pPr>
            <w:r w:rsidRPr="006616B2">
              <w:rPr>
                <w:b/>
              </w:rPr>
              <w:t xml:space="preserve">If no, describe, whenever possible, how and why it deviates from the international standard: </w:t>
            </w:r>
            <w:bookmarkStart w:id="28" w:name="sps8e"/>
            <w:bookmarkEnd w:id="28"/>
          </w:p>
        </w:tc>
      </w:tr>
      <w:tr w:rsidR="001A1224" w:rsidRPr="006616B2" w:rsidTr="00F3021D">
        <w:tc>
          <w:tcPr>
            <w:tcW w:w="707" w:type="dxa"/>
            <w:tcBorders>
              <w:top w:val="single" w:sz="6" w:space="0" w:color="auto"/>
              <w:bottom w:val="single" w:sz="6" w:space="0" w:color="auto"/>
            </w:tcBorders>
            <w:shd w:val="clear" w:color="auto" w:fill="auto"/>
          </w:tcPr>
          <w:p w:rsidR="00EA4725" w:rsidRPr="006616B2" w:rsidRDefault="00C31C94" w:rsidP="00441372">
            <w:pPr>
              <w:spacing w:before="120" w:after="120"/>
              <w:jc w:val="left"/>
            </w:pPr>
            <w:r w:rsidRPr="006616B2">
              <w:rPr>
                <w:b/>
              </w:rPr>
              <w:t>9.</w:t>
            </w:r>
          </w:p>
        </w:tc>
        <w:tc>
          <w:tcPr>
            <w:tcW w:w="8320" w:type="dxa"/>
            <w:tcBorders>
              <w:top w:val="single" w:sz="6" w:space="0" w:color="auto"/>
              <w:bottom w:val="single" w:sz="6" w:space="0" w:color="auto"/>
            </w:tcBorders>
            <w:shd w:val="clear" w:color="auto" w:fill="auto"/>
          </w:tcPr>
          <w:p w:rsidR="00EA4725" w:rsidRPr="006616B2" w:rsidRDefault="00C31C94" w:rsidP="00441372">
            <w:pPr>
              <w:spacing w:before="120" w:after="120"/>
            </w:pPr>
            <w:r w:rsidRPr="006616B2">
              <w:rPr>
                <w:b/>
              </w:rPr>
              <w:t xml:space="preserve">Other relevant documents and language(s) in which these are available: </w:t>
            </w:r>
            <w:bookmarkStart w:id="29" w:name="sps9a"/>
            <w:bookmarkEnd w:id="29"/>
            <w:r w:rsidRPr="006616B2">
              <w:rPr>
                <w:bCs/>
              </w:rPr>
              <w:t xml:space="preserve"> </w:t>
            </w:r>
            <w:bookmarkStart w:id="30" w:name="sps9b"/>
            <w:bookmarkEnd w:id="30"/>
          </w:p>
        </w:tc>
      </w:tr>
      <w:tr w:rsidR="001A1224" w:rsidRPr="006616B2" w:rsidTr="00F3021D">
        <w:tc>
          <w:tcPr>
            <w:tcW w:w="707" w:type="dxa"/>
            <w:tcBorders>
              <w:top w:val="single" w:sz="6" w:space="0" w:color="auto"/>
              <w:bottom w:val="single" w:sz="6" w:space="0" w:color="auto"/>
            </w:tcBorders>
            <w:shd w:val="clear" w:color="auto" w:fill="auto"/>
          </w:tcPr>
          <w:p w:rsidR="00EA4725" w:rsidRPr="006616B2" w:rsidRDefault="00C31C94" w:rsidP="00441372">
            <w:pPr>
              <w:spacing w:before="120" w:after="120"/>
              <w:jc w:val="left"/>
            </w:pPr>
            <w:r w:rsidRPr="006616B2">
              <w:rPr>
                <w:b/>
              </w:rPr>
              <w:t>10.</w:t>
            </w:r>
          </w:p>
        </w:tc>
        <w:tc>
          <w:tcPr>
            <w:tcW w:w="8320" w:type="dxa"/>
            <w:tcBorders>
              <w:top w:val="single" w:sz="6" w:space="0" w:color="auto"/>
              <w:bottom w:val="single" w:sz="6" w:space="0" w:color="auto"/>
            </w:tcBorders>
            <w:shd w:val="clear" w:color="auto" w:fill="auto"/>
          </w:tcPr>
          <w:p w:rsidR="00EA4725" w:rsidRPr="006616B2" w:rsidRDefault="00C31C94" w:rsidP="00441372">
            <w:pPr>
              <w:spacing w:before="120" w:after="120"/>
            </w:pPr>
            <w:r w:rsidRPr="006616B2">
              <w:rPr>
                <w:b/>
              </w:rPr>
              <w:t xml:space="preserve">Proposed date of adoption </w:t>
            </w:r>
            <w:r w:rsidRPr="006616B2">
              <w:rPr>
                <w:b/>
                <w:i/>
              </w:rPr>
              <w:t>(</w:t>
            </w:r>
            <w:proofErr w:type="spellStart"/>
            <w:r w:rsidRPr="006616B2">
              <w:rPr>
                <w:b/>
                <w:i/>
              </w:rPr>
              <w:t>dd</w:t>
            </w:r>
            <w:proofErr w:type="spellEnd"/>
            <w:r w:rsidRPr="006616B2">
              <w:rPr>
                <w:b/>
                <w:i/>
              </w:rPr>
              <w:t>/mm/</w:t>
            </w:r>
            <w:proofErr w:type="spellStart"/>
            <w:r w:rsidRPr="006616B2">
              <w:rPr>
                <w:b/>
                <w:i/>
              </w:rPr>
              <w:t>yy</w:t>
            </w:r>
            <w:proofErr w:type="spellEnd"/>
            <w:r w:rsidRPr="006616B2">
              <w:rPr>
                <w:b/>
                <w:i/>
              </w:rPr>
              <w:t>)</w:t>
            </w:r>
            <w:r w:rsidRPr="006616B2">
              <w:rPr>
                <w:b/>
              </w:rPr>
              <w:t xml:space="preserve">: </w:t>
            </w:r>
            <w:bookmarkStart w:id="31" w:name="sps10a"/>
            <w:bookmarkEnd w:id="31"/>
            <w:r w:rsidRPr="006616B2">
              <w:t>To be determined</w:t>
            </w:r>
          </w:p>
          <w:p w:rsidR="00EA4725" w:rsidRPr="006616B2" w:rsidRDefault="00C31C94" w:rsidP="00441372">
            <w:pPr>
              <w:spacing w:after="120"/>
            </w:pPr>
            <w:r w:rsidRPr="006616B2">
              <w:rPr>
                <w:b/>
              </w:rPr>
              <w:t xml:space="preserve">Proposed date of publication </w:t>
            </w:r>
            <w:r w:rsidRPr="006616B2">
              <w:rPr>
                <w:b/>
                <w:i/>
              </w:rPr>
              <w:t>(</w:t>
            </w:r>
            <w:proofErr w:type="spellStart"/>
            <w:r w:rsidRPr="006616B2">
              <w:rPr>
                <w:b/>
                <w:i/>
              </w:rPr>
              <w:t>dd</w:t>
            </w:r>
            <w:proofErr w:type="spellEnd"/>
            <w:r w:rsidRPr="006616B2">
              <w:rPr>
                <w:b/>
                <w:i/>
              </w:rPr>
              <w:t>/mm/</w:t>
            </w:r>
            <w:proofErr w:type="spellStart"/>
            <w:r w:rsidRPr="006616B2">
              <w:rPr>
                <w:b/>
                <w:i/>
              </w:rPr>
              <w:t>yy</w:t>
            </w:r>
            <w:proofErr w:type="spellEnd"/>
            <w:r w:rsidRPr="006616B2">
              <w:rPr>
                <w:b/>
                <w:i/>
              </w:rPr>
              <w:t>)</w:t>
            </w:r>
            <w:r w:rsidRPr="006616B2">
              <w:rPr>
                <w:b/>
              </w:rPr>
              <w:t>:</w:t>
            </w:r>
            <w:bookmarkStart w:id="32" w:name="sps10bisa"/>
            <w:bookmarkEnd w:id="32"/>
            <w:r w:rsidRPr="006616B2">
              <w:t xml:space="preserve"> To be determined</w:t>
            </w:r>
          </w:p>
        </w:tc>
      </w:tr>
      <w:tr w:rsidR="001A1224" w:rsidRPr="006616B2" w:rsidTr="00F3021D">
        <w:tc>
          <w:tcPr>
            <w:tcW w:w="707" w:type="dxa"/>
            <w:tcBorders>
              <w:top w:val="single" w:sz="6" w:space="0" w:color="auto"/>
              <w:bottom w:val="single" w:sz="6" w:space="0" w:color="auto"/>
            </w:tcBorders>
            <w:shd w:val="clear" w:color="auto" w:fill="auto"/>
          </w:tcPr>
          <w:p w:rsidR="00EA4725" w:rsidRPr="006616B2" w:rsidRDefault="00C31C94" w:rsidP="006616B2">
            <w:pPr>
              <w:keepNext/>
              <w:keepLines/>
              <w:spacing w:before="120" w:after="120"/>
              <w:jc w:val="left"/>
            </w:pPr>
            <w:r w:rsidRPr="006616B2">
              <w:rPr>
                <w:b/>
              </w:rPr>
              <w:lastRenderedPageBreak/>
              <w:t>11.</w:t>
            </w:r>
          </w:p>
        </w:tc>
        <w:tc>
          <w:tcPr>
            <w:tcW w:w="8320" w:type="dxa"/>
            <w:tcBorders>
              <w:top w:val="single" w:sz="6" w:space="0" w:color="auto"/>
              <w:bottom w:val="single" w:sz="6" w:space="0" w:color="auto"/>
            </w:tcBorders>
            <w:shd w:val="clear" w:color="auto" w:fill="auto"/>
          </w:tcPr>
          <w:p w:rsidR="00EA4725" w:rsidRPr="006616B2" w:rsidRDefault="00C31C94" w:rsidP="006616B2">
            <w:pPr>
              <w:keepNext/>
              <w:keepLines/>
              <w:spacing w:before="120" w:after="120"/>
            </w:pPr>
            <w:r w:rsidRPr="006616B2">
              <w:rPr>
                <w:b/>
              </w:rPr>
              <w:t xml:space="preserve">Proposed date of entry into force: </w:t>
            </w:r>
            <w:proofErr w:type="gramStart"/>
            <w:r w:rsidRPr="006616B2">
              <w:rPr>
                <w:b/>
              </w:rPr>
              <w:t>[ ]</w:t>
            </w:r>
            <w:bookmarkStart w:id="33" w:name="sps11c"/>
            <w:bookmarkEnd w:id="33"/>
            <w:proofErr w:type="gramEnd"/>
            <w:r w:rsidRPr="006616B2">
              <w:rPr>
                <w:b/>
              </w:rPr>
              <w:t> Six months from date of publication</w:t>
            </w:r>
            <w:r w:rsidRPr="006616B2">
              <w:t xml:space="preserve">, </w:t>
            </w:r>
            <w:r w:rsidRPr="006616B2">
              <w:rPr>
                <w:b/>
              </w:rPr>
              <w:t>and/or</w:t>
            </w:r>
            <w:r w:rsidRPr="006616B2">
              <w:t xml:space="preserve"> </w:t>
            </w:r>
            <w:r w:rsidRPr="006616B2">
              <w:rPr>
                <w:b/>
                <w:i/>
              </w:rPr>
              <w:t>(</w:t>
            </w:r>
            <w:proofErr w:type="spellStart"/>
            <w:r w:rsidRPr="006616B2">
              <w:rPr>
                <w:b/>
                <w:i/>
              </w:rPr>
              <w:t>dd</w:t>
            </w:r>
            <w:proofErr w:type="spellEnd"/>
            <w:r w:rsidRPr="006616B2">
              <w:rPr>
                <w:b/>
                <w:i/>
              </w:rPr>
              <w:t>/mm/</w:t>
            </w:r>
            <w:proofErr w:type="spellStart"/>
            <w:r w:rsidRPr="006616B2">
              <w:rPr>
                <w:b/>
                <w:i/>
              </w:rPr>
              <w:t>yy</w:t>
            </w:r>
            <w:proofErr w:type="spellEnd"/>
            <w:r w:rsidRPr="006616B2">
              <w:rPr>
                <w:b/>
                <w:i/>
              </w:rPr>
              <w:t>)</w:t>
            </w:r>
            <w:r w:rsidRPr="006616B2">
              <w:rPr>
                <w:b/>
              </w:rPr>
              <w:t xml:space="preserve">: </w:t>
            </w:r>
            <w:r w:rsidRPr="006616B2">
              <w:t>To be determined - promulgation will occur once the document is finalised post-consultation.</w:t>
            </w:r>
            <w:bookmarkStart w:id="34" w:name="sps11a"/>
            <w:bookmarkEnd w:id="34"/>
          </w:p>
          <w:p w:rsidR="00EA4725" w:rsidRPr="006616B2" w:rsidRDefault="00C31C94" w:rsidP="006616B2">
            <w:pPr>
              <w:keepNext/>
              <w:keepLines/>
              <w:spacing w:after="120"/>
              <w:ind w:left="607" w:hanging="607"/>
              <w:rPr>
                <w:b/>
              </w:rPr>
            </w:pPr>
            <w:r w:rsidRPr="006616B2">
              <w:rPr>
                <w:b/>
              </w:rPr>
              <w:t>[ ]</w:t>
            </w:r>
            <w:bookmarkStart w:id="35" w:name="sps11e"/>
            <w:bookmarkEnd w:id="35"/>
            <w:r w:rsidRPr="006616B2">
              <w:rPr>
                <w:b/>
              </w:rPr>
              <w:tab/>
              <w:t xml:space="preserve">Trade facilitating measure </w:t>
            </w:r>
            <w:bookmarkStart w:id="36" w:name="sps11ebis"/>
            <w:bookmarkEnd w:id="36"/>
          </w:p>
        </w:tc>
      </w:tr>
      <w:tr w:rsidR="001A1224" w:rsidRPr="006616B2" w:rsidTr="00F3021D">
        <w:tc>
          <w:tcPr>
            <w:tcW w:w="707" w:type="dxa"/>
            <w:tcBorders>
              <w:top w:val="single" w:sz="6" w:space="0" w:color="auto"/>
              <w:bottom w:val="single" w:sz="6" w:space="0" w:color="auto"/>
            </w:tcBorders>
            <w:shd w:val="clear" w:color="auto" w:fill="auto"/>
          </w:tcPr>
          <w:p w:rsidR="00EA4725" w:rsidRPr="006616B2" w:rsidRDefault="00C31C94" w:rsidP="00441372">
            <w:pPr>
              <w:spacing w:before="120" w:after="120"/>
              <w:jc w:val="left"/>
            </w:pPr>
            <w:r w:rsidRPr="006616B2">
              <w:rPr>
                <w:b/>
              </w:rPr>
              <w:t>12.</w:t>
            </w:r>
          </w:p>
        </w:tc>
        <w:tc>
          <w:tcPr>
            <w:tcW w:w="8320" w:type="dxa"/>
            <w:tcBorders>
              <w:top w:val="single" w:sz="6" w:space="0" w:color="auto"/>
              <w:bottom w:val="single" w:sz="6" w:space="0" w:color="auto"/>
            </w:tcBorders>
            <w:shd w:val="clear" w:color="auto" w:fill="auto"/>
          </w:tcPr>
          <w:p w:rsidR="00EA4725" w:rsidRPr="006616B2" w:rsidRDefault="00C31C94" w:rsidP="00441372">
            <w:pPr>
              <w:spacing w:before="120" w:after="120"/>
            </w:pPr>
            <w:r w:rsidRPr="006616B2">
              <w:rPr>
                <w:b/>
              </w:rPr>
              <w:t>Final date for comments: [</w:t>
            </w:r>
            <w:bookmarkStart w:id="37" w:name="sps12e"/>
            <w:r w:rsidRPr="006616B2">
              <w:rPr>
                <w:b/>
              </w:rPr>
              <w:t>X</w:t>
            </w:r>
            <w:bookmarkEnd w:id="37"/>
            <w:r w:rsidRPr="006616B2">
              <w:rPr>
                <w:b/>
              </w:rPr>
              <w:t xml:space="preserve">] Sixty days from the date of circulation of the notification and/or </w:t>
            </w:r>
            <w:r w:rsidRPr="006616B2">
              <w:rPr>
                <w:b/>
                <w:i/>
              </w:rPr>
              <w:t>(</w:t>
            </w:r>
            <w:proofErr w:type="spellStart"/>
            <w:r w:rsidRPr="006616B2">
              <w:rPr>
                <w:b/>
                <w:i/>
              </w:rPr>
              <w:t>dd</w:t>
            </w:r>
            <w:proofErr w:type="spellEnd"/>
            <w:r w:rsidRPr="006616B2">
              <w:rPr>
                <w:b/>
                <w:i/>
              </w:rPr>
              <w:t>/mm/</w:t>
            </w:r>
            <w:proofErr w:type="spellStart"/>
            <w:r w:rsidRPr="006616B2">
              <w:rPr>
                <w:b/>
                <w:i/>
              </w:rPr>
              <w:t>yy</w:t>
            </w:r>
            <w:proofErr w:type="spellEnd"/>
            <w:r w:rsidRPr="006616B2">
              <w:rPr>
                <w:b/>
                <w:i/>
              </w:rPr>
              <w:t>)</w:t>
            </w:r>
            <w:r w:rsidRPr="006616B2">
              <w:rPr>
                <w:b/>
              </w:rPr>
              <w:t xml:space="preserve">: </w:t>
            </w:r>
            <w:bookmarkStart w:id="38" w:name="sps12a"/>
            <w:r w:rsidRPr="006616B2">
              <w:t>1</w:t>
            </w:r>
            <w:r w:rsidR="00181653">
              <w:t>9</w:t>
            </w:r>
            <w:r w:rsidRPr="006616B2">
              <w:t xml:space="preserve"> November 2018</w:t>
            </w:r>
            <w:bookmarkEnd w:id="38"/>
          </w:p>
          <w:p w:rsidR="00EA4725" w:rsidRPr="006616B2" w:rsidRDefault="00C31C94" w:rsidP="00441372">
            <w:pPr>
              <w:spacing w:after="120"/>
            </w:pPr>
            <w:r w:rsidRPr="006616B2">
              <w:rPr>
                <w:b/>
              </w:rPr>
              <w:t>Agency or authority designated to handle comments: [</w:t>
            </w:r>
            <w:bookmarkStart w:id="39" w:name="sps12b"/>
            <w:r w:rsidRPr="006616B2">
              <w:rPr>
                <w:b/>
              </w:rPr>
              <w:t>X</w:t>
            </w:r>
            <w:bookmarkEnd w:id="39"/>
            <w:r w:rsidRPr="006616B2">
              <w:rPr>
                <w:b/>
              </w:rPr>
              <w:t>] National Notification Authority, [</w:t>
            </w:r>
            <w:bookmarkStart w:id="40" w:name="sps12c"/>
            <w:r w:rsidRPr="006616B2">
              <w:rPr>
                <w:b/>
              </w:rPr>
              <w:t>X</w:t>
            </w:r>
            <w:bookmarkEnd w:id="40"/>
            <w:r w:rsidRPr="006616B2">
              <w:rPr>
                <w:b/>
              </w:rPr>
              <w:t xml:space="preserve">] National Enquiry Point. Address, fax number and e-mail address (if available) of other body: </w:t>
            </w:r>
          </w:p>
          <w:p w:rsidR="001A1224" w:rsidRPr="006616B2" w:rsidRDefault="00C31C94">
            <w:pPr>
              <w:spacing w:after="120"/>
            </w:pPr>
            <w:r w:rsidRPr="006616B2">
              <w:t>Mrs Sally Jennings, Coordinator, SPS New Zealand, PO Box 2526, Wellington, New</w:t>
            </w:r>
            <w:r w:rsidR="0025019F">
              <w:t> </w:t>
            </w:r>
            <w:r w:rsidRPr="006616B2">
              <w:t>Zealand. Tel: +(64 4) 894 0431; Fax: +(64 4) 894 0733; E-mail: sps@mpi.govt.nz</w:t>
            </w:r>
            <w:bookmarkStart w:id="41" w:name="sps12d"/>
            <w:bookmarkEnd w:id="41"/>
          </w:p>
        </w:tc>
      </w:tr>
      <w:tr w:rsidR="001A1224" w:rsidTr="00F3021D">
        <w:tc>
          <w:tcPr>
            <w:tcW w:w="707" w:type="dxa"/>
            <w:tcBorders>
              <w:top w:val="single" w:sz="6" w:space="0" w:color="auto"/>
            </w:tcBorders>
            <w:shd w:val="clear" w:color="auto" w:fill="auto"/>
          </w:tcPr>
          <w:p w:rsidR="00EA4725" w:rsidRPr="006616B2" w:rsidRDefault="00C31C94" w:rsidP="00F3021D">
            <w:pPr>
              <w:keepNext/>
              <w:keepLines/>
              <w:spacing w:before="120" w:after="120"/>
              <w:jc w:val="left"/>
            </w:pPr>
            <w:r w:rsidRPr="006616B2">
              <w:rPr>
                <w:b/>
              </w:rPr>
              <w:t>13.</w:t>
            </w:r>
          </w:p>
        </w:tc>
        <w:tc>
          <w:tcPr>
            <w:tcW w:w="8320" w:type="dxa"/>
            <w:tcBorders>
              <w:top w:val="single" w:sz="6" w:space="0" w:color="auto"/>
            </w:tcBorders>
            <w:shd w:val="clear" w:color="auto" w:fill="auto"/>
          </w:tcPr>
          <w:p w:rsidR="00EA4725" w:rsidRPr="006616B2" w:rsidRDefault="00C31C94" w:rsidP="00F3021D">
            <w:pPr>
              <w:keepNext/>
              <w:keepLines/>
              <w:spacing w:before="120" w:after="120"/>
              <w:rPr>
                <w:b/>
              </w:rPr>
            </w:pPr>
            <w:r w:rsidRPr="006616B2">
              <w:rPr>
                <w:b/>
              </w:rPr>
              <w:t>Text(s) available from: [</w:t>
            </w:r>
            <w:bookmarkStart w:id="42" w:name="sps13a"/>
            <w:r w:rsidRPr="006616B2">
              <w:rPr>
                <w:b/>
              </w:rPr>
              <w:t>X</w:t>
            </w:r>
            <w:bookmarkEnd w:id="42"/>
            <w:r w:rsidRPr="006616B2">
              <w:rPr>
                <w:b/>
              </w:rPr>
              <w:t>] National Notification Authority, [</w:t>
            </w:r>
            <w:bookmarkStart w:id="43" w:name="sps13b"/>
            <w:r w:rsidRPr="006616B2">
              <w:rPr>
                <w:b/>
              </w:rPr>
              <w:t>X</w:t>
            </w:r>
            <w:bookmarkEnd w:id="43"/>
            <w:r w:rsidRPr="006616B2">
              <w:rPr>
                <w:b/>
              </w:rPr>
              <w:t>] National Enquiry Point. Address, fax number and e-mail address (if available) of other body:</w:t>
            </w:r>
            <w:r w:rsidRPr="006616B2">
              <w:rPr>
                <w:bCs/>
              </w:rPr>
              <w:t xml:space="preserve"> </w:t>
            </w:r>
          </w:p>
          <w:p w:rsidR="001A1224" w:rsidRDefault="00C31C94">
            <w:pPr>
              <w:spacing w:after="120"/>
            </w:pPr>
            <w:r w:rsidRPr="006616B2">
              <w:t>Mrs Sally Jennings, Coordinator, SPS New Zealand, PO Box 2526, Wellington, New</w:t>
            </w:r>
            <w:r w:rsidR="0025019F">
              <w:t> </w:t>
            </w:r>
            <w:r w:rsidRPr="006616B2">
              <w:t>Zealand. Tel: +(64 4) 894 0431; Fax: +(64 4) 894 0733; E-mail: sps@mpi.govt.nz</w:t>
            </w:r>
            <w:bookmarkStart w:id="44" w:name="sps13c"/>
            <w:bookmarkEnd w:id="44"/>
          </w:p>
        </w:tc>
      </w:tr>
    </w:tbl>
    <w:p w:rsidR="007141CF" w:rsidRPr="00441372" w:rsidRDefault="00B77C5A" w:rsidP="00441372"/>
    <w:sectPr w:rsidR="007141CF" w:rsidRPr="00441372" w:rsidSect="00FE4D92">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3A7" w:rsidRDefault="00C31C94">
      <w:r>
        <w:separator/>
      </w:r>
    </w:p>
  </w:endnote>
  <w:endnote w:type="continuationSeparator" w:id="0">
    <w:p w:rsidR="00BD13A7" w:rsidRDefault="00C3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FE4D92" w:rsidRDefault="00FE4D92" w:rsidP="00FE4D9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FE4D92" w:rsidRDefault="00FE4D92" w:rsidP="00FE4D9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C31C94"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3A7" w:rsidRDefault="00C31C94">
      <w:r>
        <w:separator/>
      </w:r>
    </w:p>
  </w:footnote>
  <w:footnote w:type="continuationSeparator" w:id="0">
    <w:p w:rsidR="00BD13A7" w:rsidRDefault="00C31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D92" w:rsidRPr="00FE4D92" w:rsidRDefault="00FE4D92" w:rsidP="00FE4D92">
    <w:pPr>
      <w:pStyle w:val="En-tte"/>
      <w:pBdr>
        <w:bottom w:val="single" w:sz="4" w:space="1" w:color="auto"/>
      </w:pBdr>
      <w:tabs>
        <w:tab w:val="clear" w:pos="4513"/>
        <w:tab w:val="clear" w:pos="9027"/>
      </w:tabs>
      <w:jc w:val="center"/>
    </w:pPr>
    <w:r w:rsidRPr="00FE4D92">
      <w:t>G/SPS/N/NZL/582</w:t>
    </w:r>
  </w:p>
  <w:p w:rsidR="00FE4D92" w:rsidRPr="00FE4D92" w:rsidRDefault="00FE4D92" w:rsidP="00FE4D92">
    <w:pPr>
      <w:pStyle w:val="En-tte"/>
      <w:pBdr>
        <w:bottom w:val="single" w:sz="4" w:space="1" w:color="auto"/>
      </w:pBdr>
      <w:tabs>
        <w:tab w:val="clear" w:pos="4513"/>
        <w:tab w:val="clear" w:pos="9027"/>
      </w:tabs>
      <w:jc w:val="center"/>
    </w:pPr>
  </w:p>
  <w:p w:rsidR="00FE4D92" w:rsidRPr="00FE4D92" w:rsidRDefault="00FE4D92" w:rsidP="00FE4D92">
    <w:pPr>
      <w:pStyle w:val="En-tte"/>
      <w:pBdr>
        <w:bottom w:val="single" w:sz="4" w:space="1" w:color="auto"/>
      </w:pBdr>
      <w:tabs>
        <w:tab w:val="clear" w:pos="4513"/>
        <w:tab w:val="clear" w:pos="9027"/>
      </w:tabs>
      <w:jc w:val="center"/>
    </w:pPr>
    <w:r w:rsidRPr="00FE4D92">
      <w:t xml:space="preserve">- </w:t>
    </w:r>
    <w:r w:rsidRPr="00FE4D92">
      <w:fldChar w:fldCharType="begin"/>
    </w:r>
    <w:r w:rsidRPr="00FE4D92">
      <w:instrText xml:space="preserve"> PAGE </w:instrText>
    </w:r>
    <w:r w:rsidRPr="00FE4D92">
      <w:fldChar w:fldCharType="separate"/>
    </w:r>
    <w:r w:rsidR="00B77C5A">
      <w:rPr>
        <w:noProof/>
      </w:rPr>
      <w:t>2</w:t>
    </w:r>
    <w:r w:rsidRPr="00FE4D92">
      <w:fldChar w:fldCharType="end"/>
    </w:r>
    <w:r w:rsidRPr="00FE4D92">
      <w:t xml:space="preserve"> -</w:t>
    </w:r>
  </w:p>
  <w:p w:rsidR="00EA4725" w:rsidRPr="00FE4D92" w:rsidRDefault="00B77C5A" w:rsidP="00FE4D9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D92" w:rsidRPr="00FE4D92" w:rsidRDefault="00FE4D92" w:rsidP="00FE4D92">
    <w:pPr>
      <w:pStyle w:val="En-tte"/>
      <w:pBdr>
        <w:bottom w:val="single" w:sz="4" w:space="1" w:color="auto"/>
      </w:pBdr>
      <w:tabs>
        <w:tab w:val="clear" w:pos="4513"/>
        <w:tab w:val="clear" w:pos="9027"/>
      </w:tabs>
      <w:jc w:val="center"/>
    </w:pPr>
    <w:r w:rsidRPr="00FE4D92">
      <w:t>G/SPS/N/NZL/582</w:t>
    </w:r>
  </w:p>
  <w:p w:rsidR="00FE4D92" w:rsidRPr="00FE4D92" w:rsidRDefault="00FE4D92" w:rsidP="00FE4D92">
    <w:pPr>
      <w:pStyle w:val="En-tte"/>
      <w:pBdr>
        <w:bottom w:val="single" w:sz="4" w:space="1" w:color="auto"/>
      </w:pBdr>
      <w:tabs>
        <w:tab w:val="clear" w:pos="4513"/>
        <w:tab w:val="clear" w:pos="9027"/>
      </w:tabs>
      <w:jc w:val="center"/>
    </w:pPr>
  </w:p>
  <w:p w:rsidR="00FE4D92" w:rsidRPr="00FE4D92" w:rsidRDefault="00FE4D92" w:rsidP="00FE4D92">
    <w:pPr>
      <w:pStyle w:val="En-tte"/>
      <w:pBdr>
        <w:bottom w:val="single" w:sz="4" w:space="1" w:color="auto"/>
      </w:pBdr>
      <w:tabs>
        <w:tab w:val="clear" w:pos="4513"/>
        <w:tab w:val="clear" w:pos="9027"/>
      </w:tabs>
      <w:jc w:val="center"/>
    </w:pPr>
    <w:r w:rsidRPr="00FE4D92">
      <w:t xml:space="preserve">- </w:t>
    </w:r>
    <w:r w:rsidRPr="00FE4D92">
      <w:fldChar w:fldCharType="begin"/>
    </w:r>
    <w:r w:rsidRPr="00FE4D92">
      <w:instrText xml:space="preserve"> PAGE </w:instrText>
    </w:r>
    <w:r w:rsidRPr="00FE4D92">
      <w:fldChar w:fldCharType="separate"/>
    </w:r>
    <w:r w:rsidR="00B77C5A">
      <w:rPr>
        <w:noProof/>
      </w:rPr>
      <w:t>3</w:t>
    </w:r>
    <w:r w:rsidRPr="00FE4D92">
      <w:fldChar w:fldCharType="end"/>
    </w:r>
    <w:r w:rsidRPr="00FE4D92">
      <w:t xml:space="preserve"> -</w:t>
    </w:r>
  </w:p>
  <w:p w:rsidR="00EA4725" w:rsidRPr="00FE4D92" w:rsidRDefault="00B77C5A" w:rsidP="00FE4D9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A1224" w:rsidTr="00EE3CAF">
      <w:trPr>
        <w:trHeight w:val="240"/>
        <w:jc w:val="center"/>
      </w:trPr>
      <w:tc>
        <w:tcPr>
          <w:tcW w:w="3794" w:type="dxa"/>
          <w:shd w:val="clear" w:color="auto" w:fill="FFFFFF"/>
          <w:tcMar>
            <w:left w:w="108" w:type="dxa"/>
            <w:right w:w="108" w:type="dxa"/>
          </w:tcMar>
          <w:vAlign w:val="center"/>
        </w:tcPr>
        <w:p w:rsidR="00ED54E0" w:rsidRPr="00EA4725" w:rsidRDefault="00B77C5A"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FE4D92" w:rsidP="00422B6F">
          <w:pPr>
            <w:jc w:val="right"/>
            <w:rPr>
              <w:b/>
              <w:color w:val="FF0000"/>
              <w:szCs w:val="16"/>
            </w:rPr>
          </w:pPr>
          <w:r>
            <w:rPr>
              <w:b/>
              <w:color w:val="FF0000"/>
              <w:szCs w:val="16"/>
            </w:rPr>
            <w:t xml:space="preserve"> </w:t>
          </w:r>
        </w:p>
      </w:tc>
    </w:tr>
    <w:bookmarkEnd w:id="45"/>
    <w:tr w:rsidR="001A1224" w:rsidTr="00EE3CAF">
      <w:trPr>
        <w:trHeight w:val="213"/>
        <w:jc w:val="center"/>
      </w:trPr>
      <w:tc>
        <w:tcPr>
          <w:tcW w:w="3794" w:type="dxa"/>
          <w:vMerge w:val="restart"/>
          <w:shd w:val="clear" w:color="auto" w:fill="FFFFFF"/>
          <w:tcMar>
            <w:left w:w="0" w:type="dxa"/>
            <w:right w:w="0" w:type="dxa"/>
          </w:tcMar>
        </w:tcPr>
        <w:p w:rsidR="00ED54E0" w:rsidRPr="00EA4725" w:rsidRDefault="00FE4D92"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B77C5A" w:rsidP="00422B6F">
          <w:pPr>
            <w:jc w:val="right"/>
            <w:rPr>
              <w:b/>
              <w:szCs w:val="16"/>
            </w:rPr>
          </w:pPr>
        </w:p>
      </w:tc>
    </w:tr>
    <w:tr w:rsidR="001A1224" w:rsidTr="00EE3CAF">
      <w:trPr>
        <w:trHeight w:val="868"/>
        <w:jc w:val="center"/>
      </w:trPr>
      <w:tc>
        <w:tcPr>
          <w:tcW w:w="3794" w:type="dxa"/>
          <w:vMerge/>
          <w:shd w:val="clear" w:color="auto" w:fill="FFFFFF"/>
          <w:tcMar>
            <w:left w:w="108" w:type="dxa"/>
            <w:right w:w="108" w:type="dxa"/>
          </w:tcMar>
        </w:tcPr>
        <w:p w:rsidR="00ED54E0" w:rsidRPr="00EA4725" w:rsidRDefault="00B77C5A" w:rsidP="00422B6F">
          <w:pPr>
            <w:jc w:val="left"/>
            <w:rPr>
              <w:noProof/>
              <w:lang w:eastAsia="en-GB"/>
            </w:rPr>
          </w:pPr>
        </w:p>
      </w:tc>
      <w:tc>
        <w:tcPr>
          <w:tcW w:w="5448" w:type="dxa"/>
          <w:gridSpan w:val="2"/>
          <w:shd w:val="clear" w:color="auto" w:fill="FFFFFF"/>
          <w:tcMar>
            <w:left w:w="108" w:type="dxa"/>
            <w:right w:w="108" w:type="dxa"/>
          </w:tcMar>
        </w:tcPr>
        <w:p w:rsidR="00FE4D92" w:rsidRDefault="00FE4D92" w:rsidP="00656ABC">
          <w:pPr>
            <w:jc w:val="right"/>
            <w:rPr>
              <w:b/>
              <w:szCs w:val="16"/>
            </w:rPr>
          </w:pPr>
          <w:bookmarkStart w:id="46" w:name="bmkSymbols"/>
          <w:r>
            <w:rPr>
              <w:b/>
              <w:szCs w:val="16"/>
            </w:rPr>
            <w:t>G/SPS/N/NZL/582</w:t>
          </w:r>
        </w:p>
        <w:bookmarkEnd w:id="46"/>
        <w:p w:rsidR="00656ABC" w:rsidRPr="00EA4725" w:rsidRDefault="00B77C5A" w:rsidP="00656ABC">
          <w:pPr>
            <w:jc w:val="right"/>
            <w:rPr>
              <w:b/>
              <w:szCs w:val="16"/>
            </w:rPr>
          </w:pPr>
        </w:p>
      </w:tc>
    </w:tr>
    <w:tr w:rsidR="001A1224" w:rsidTr="00EE3CAF">
      <w:trPr>
        <w:trHeight w:val="240"/>
        <w:jc w:val="center"/>
      </w:trPr>
      <w:tc>
        <w:tcPr>
          <w:tcW w:w="3794" w:type="dxa"/>
          <w:vMerge/>
          <w:shd w:val="clear" w:color="auto" w:fill="FFFFFF"/>
          <w:tcMar>
            <w:left w:w="108" w:type="dxa"/>
            <w:right w:w="108" w:type="dxa"/>
          </w:tcMar>
          <w:vAlign w:val="center"/>
        </w:tcPr>
        <w:p w:rsidR="00ED54E0" w:rsidRPr="00EA4725" w:rsidRDefault="00B77C5A" w:rsidP="00422B6F"/>
      </w:tc>
      <w:tc>
        <w:tcPr>
          <w:tcW w:w="5448" w:type="dxa"/>
          <w:gridSpan w:val="2"/>
          <w:shd w:val="clear" w:color="auto" w:fill="FFFFFF"/>
          <w:tcMar>
            <w:left w:w="108" w:type="dxa"/>
            <w:right w:w="108" w:type="dxa"/>
          </w:tcMar>
          <w:vAlign w:val="center"/>
        </w:tcPr>
        <w:p w:rsidR="00ED54E0" w:rsidRPr="00EA4725" w:rsidRDefault="00B77C5A" w:rsidP="00422B6F">
          <w:pPr>
            <w:jc w:val="right"/>
            <w:rPr>
              <w:szCs w:val="16"/>
            </w:rPr>
          </w:pPr>
          <w:bookmarkStart w:id="47" w:name="spsDateDistribution"/>
          <w:bookmarkStart w:id="48" w:name="bmkDate"/>
          <w:bookmarkEnd w:id="47"/>
          <w:r>
            <w:rPr>
              <w:szCs w:val="16"/>
            </w:rPr>
            <w:t>20</w:t>
          </w:r>
          <w:bookmarkStart w:id="49" w:name="_GoBack"/>
          <w:bookmarkEnd w:id="49"/>
          <w:r w:rsidR="00C31C94" w:rsidRPr="00EA4725">
            <w:rPr>
              <w:szCs w:val="16"/>
            </w:rPr>
            <w:t xml:space="preserve"> September 2018</w:t>
          </w:r>
          <w:bookmarkEnd w:id="48"/>
        </w:p>
      </w:tc>
    </w:tr>
    <w:tr w:rsidR="001A1224"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C31C94" w:rsidP="00422B6F">
          <w:pPr>
            <w:jc w:val="left"/>
            <w:rPr>
              <w:b/>
            </w:rPr>
          </w:pPr>
          <w:bookmarkStart w:id="50" w:name="bmkSerial"/>
          <w:r w:rsidRPr="00441372">
            <w:rPr>
              <w:color w:val="FF0000"/>
              <w:szCs w:val="16"/>
            </w:rPr>
            <w:t>(</w:t>
          </w:r>
          <w:bookmarkStart w:id="51" w:name="spsSerialNumber"/>
          <w:bookmarkEnd w:id="51"/>
          <w:r w:rsidR="00B77C5A">
            <w:rPr>
              <w:color w:val="FF0000"/>
              <w:szCs w:val="16"/>
            </w:rPr>
            <w:t>18-5860</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C31C94"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B77C5A">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B77C5A">
            <w:rPr>
              <w:bCs/>
              <w:noProof/>
              <w:szCs w:val="16"/>
            </w:rPr>
            <w:t>3</w:t>
          </w:r>
          <w:r w:rsidRPr="00441372">
            <w:rPr>
              <w:bCs/>
              <w:szCs w:val="16"/>
            </w:rPr>
            <w:fldChar w:fldCharType="end"/>
          </w:r>
          <w:bookmarkEnd w:id="52"/>
        </w:p>
      </w:tc>
    </w:tr>
    <w:tr w:rsidR="001A1224"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FE4D92"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FE4D92" w:rsidP="00EC687E">
          <w:pPr>
            <w:jc w:val="right"/>
            <w:rPr>
              <w:bCs/>
              <w:szCs w:val="18"/>
            </w:rPr>
          </w:pPr>
          <w:bookmarkStart w:id="54" w:name="bmkLanguage"/>
          <w:r>
            <w:rPr>
              <w:bCs/>
              <w:szCs w:val="18"/>
            </w:rPr>
            <w:t>Original: English</w:t>
          </w:r>
          <w:bookmarkEnd w:id="54"/>
        </w:p>
      </w:tc>
    </w:tr>
  </w:tbl>
  <w:p w:rsidR="00ED54E0" w:rsidRPr="00441372" w:rsidRDefault="00B77C5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E6262"/>
    <w:multiLevelType w:val="hybridMultilevel"/>
    <w:tmpl w:val="78DA9F86"/>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5B465088"/>
    <w:multiLevelType w:val="hybridMultilevel"/>
    <w:tmpl w:val="871CAD6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5" w15:restartNumberingAfterBreak="0">
    <w:nsid w:val="63D526BA"/>
    <w:multiLevelType w:val="hybridMultilevel"/>
    <w:tmpl w:val="5CB60482"/>
    <w:lvl w:ilvl="0" w:tplc="598A5FC8">
      <w:start w:val="1"/>
      <w:numFmt w:val="decimal"/>
      <w:pStyle w:val="SummaryText"/>
      <w:lvlText w:val="%1."/>
      <w:lvlJc w:val="left"/>
      <w:pPr>
        <w:ind w:left="360" w:hanging="360"/>
      </w:pPr>
    </w:lvl>
    <w:lvl w:ilvl="1" w:tplc="11E83BA4" w:tentative="1">
      <w:start w:val="1"/>
      <w:numFmt w:val="lowerLetter"/>
      <w:lvlText w:val="%2."/>
      <w:lvlJc w:val="left"/>
      <w:pPr>
        <w:ind w:left="1080" w:hanging="360"/>
      </w:pPr>
    </w:lvl>
    <w:lvl w:ilvl="2" w:tplc="523423D0" w:tentative="1">
      <w:start w:val="1"/>
      <w:numFmt w:val="lowerRoman"/>
      <w:lvlText w:val="%3."/>
      <w:lvlJc w:val="right"/>
      <w:pPr>
        <w:ind w:left="1800" w:hanging="180"/>
      </w:pPr>
    </w:lvl>
    <w:lvl w:ilvl="3" w:tplc="41F027C6" w:tentative="1">
      <w:start w:val="1"/>
      <w:numFmt w:val="decimal"/>
      <w:lvlText w:val="%4."/>
      <w:lvlJc w:val="left"/>
      <w:pPr>
        <w:ind w:left="2520" w:hanging="360"/>
      </w:pPr>
    </w:lvl>
    <w:lvl w:ilvl="4" w:tplc="394440D8" w:tentative="1">
      <w:start w:val="1"/>
      <w:numFmt w:val="lowerLetter"/>
      <w:lvlText w:val="%5."/>
      <w:lvlJc w:val="left"/>
      <w:pPr>
        <w:ind w:left="3240" w:hanging="360"/>
      </w:pPr>
    </w:lvl>
    <w:lvl w:ilvl="5" w:tplc="F6A26354" w:tentative="1">
      <w:start w:val="1"/>
      <w:numFmt w:val="lowerRoman"/>
      <w:lvlText w:val="%6."/>
      <w:lvlJc w:val="right"/>
      <w:pPr>
        <w:ind w:left="3960" w:hanging="180"/>
      </w:pPr>
    </w:lvl>
    <w:lvl w:ilvl="6" w:tplc="20187CEC" w:tentative="1">
      <w:start w:val="1"/>
      <w:numFmt w:val="decimal"/>
      <w:lvlText w:val="%7."/>
      <w:lvlJc w:val="left"/>
      <w:pPr>
        <w:ind w:left="4680" w:hanging="360"/>
      </w:pPr>
    </w:lvl>
    <w:lvl w:ilvl="7" w:tplc="FB0C9276" w:tentative="1">
      <w:start w:val="1"/>
      <w:numFmt w:val="lowerLetter"/>
      <w:lvlText w:val="%8."/>
      <w:lvlJc w:val="left"/>
      <w:pPr>
        <w:ind w:left="5400" w:hanging="360"/>
      </w:pPr>
    </w:lvl>
    <w:lvl w:ilvl="8" w:tplc="238E4F50" w:tentative="1">
      <w:start w:val="1"/>
      <w:numFmt w:val="lowerRoman"/>
      <w:lvlText w:val="%9."/>
      <w:lvlJc w:val="right"/>
      <w:pPr>
        <w:ind w:left="6120" w:hanging="180"/>
      </w:pPr>
    </w:lvl>
  </w:abstractNum>
  <w:abstractNum w:abstractNumId="16" w15:restartNumberingAfterBreak="0">
    <w:nsid w:val="7A1F55FE"/>
    <w:multiLevelType w:val="hybridMultilevel"/>
    <w:tmpl w:val="769A7710"/>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224"/>
    <w:rsid w:val="00181653"/>
    <w:rsid w:val="001A1224"/>
    <w:rsid w:val="0025019F"/>
    <w:rsid w:val="006616B2"/>
    <w:rsid w:val="007B7F1B"/>
    <w:rsid w:val="00AB5431"/>
    <w:rsid w:val="00B77C5A"/>
    <w:rsid w:val="00BD13A7"/>
    <w:rsid w:val="00C31C94"/>
    <w:rsid w:val="00FE4D92"/>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A8DA5"/>
  <w15:docId w15:val="{3C2A631A-B514-4895-A07F-A13855B6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225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8/SPS/NZL/18_4966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861</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10</cp:revision>
  <dcterms:created xsi:type="dcterms:W3CDTF">2018-09-19T10:23:00Z</dcterms:created>
  <dcterms:modified xsi:type="dcterms:W3CDTF">2018-09-20T12:45:00Z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G/SPS/N/NZL/582</vt:lpwstr>
  </property>
</Properties>
</file>