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E09D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Philippines</w:t>
            </w:r>
            <w:bookmarkEnd w:id="0"/>
          </w:p>
          <w:p w:rsidR="00EA4725" w:rsidRPr="00441372" w:rsidRDefault="004E09D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 (DA), Bureau of Fisheries Standards</w:t>
            </w:r>
            <w:bookmarkStart w:id="2" w:name="sps2a"/>
            <w:bookmarkEnd w:id="2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3" w:name="sps3a"/>
            <w:bookmarkEnd w:id="3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E09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E09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Principles and Guidelines for the Conduct of Microbiological Risk Assessment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</w:t>
            </w:r>
            <w:bookmarkEnd w:id="10"/>
          </w:p>
          <w:p w:rsidR="00EA4725" w:rsidRPr="00441372" w:rsidRDefault="00CA4C1D" w:rsidP="00441372">
            <w:pPr>
              <w:spacing w:after="120"/>
            </w:pPr>
            <w:hyperlink r:id="rId8" w:tgtFrame="_blank" w:history="1">
              <w:r w:rsidR="004E09D8">
                <w:rPr>
                  <w:color w:val="0000FF"/>
                  <w:u w:val="single"/>
                </w:rPr>
                <w:t>http://members.wto.org/crnattachments/2017/SPS/PHL/17_3942_00_e.pdf</w:t>
              </w:r>
            </w:hyperlink>
            <w:bookmarkStart w:id="11" w:name="sps5d"/>
            <w:bookmarkEnd w:id="11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document deals with Risk Assessment which is a key element in assuring that sound science is used to establish standards, guidelines and other recommendations for food safety to enhance consumer protection and facilitate international trade.</w:t>
            </w:r>
            <w:bookmarkStart w:id="12" w:name="sps6a"/>
            <w:bookmarkEnd w:id="12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E09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CAC/GL 30-1999, Principles and Guidelines for the Conduct of Microbiological Risk Assessment</w:t>
            </w:r>
            <w:bookmarkEnd w:id="20"/>
          </w:p>
          <w:p w:rsidR="00EA4725" w:rsidRPr="00441372" w:rsidRDefault="004E09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E09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E09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4E09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E09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E09D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96C1A" w:rsidTr="004E09D8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96C1A" w:rsidTr="004E09D8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4E09D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596C1A" w:rsidTr="004E09D8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4E09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96C1A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6 November 2017</w:t>
            </w:r>
            <w:bookmarkEnd w:id="38"/>
          </w:p>
          <w:p w:rsidR="00EA4725" w:rsidRPr="00441372" w:rsidRDefault="004E09D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96C1A" w:rsidRDefault="004E09D8">
            <w:r>
              <w:t>Department of Agriculture (DA)</w:t>
            </w:r>
          </w:p>
          <w:p w:rsidR="00596C1A" w:rsidRDefault="004E09D8">
            <w:r>
              <w:t>Office of the Director</w:t>
            </w:r>
          </w:p>
          <w:p w:rsidR="00596C1A" w:rsidRDefault="004E09D8">
            <w:r>
              <w:t>Policy Research Service</w:t>
            </w:r>
          </w:p>
          <w:p w:rsidR="00596C1A" w:rsidRDefault="004E09D8">
            <w:r>
              <w:t>Department of Agriculture</w:t>
            </w:r>
          </w:p>
          <w:p w:rsidR="00596C1A" w:rsidRDefault="004E09D8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596C1A" w:rsidRDefault="004E09D8">
            <w:r>
              <w:t>Quezon City</w:t>
            </w:r>
          </w:p>
          <w:p w:rsidR="00596C1A" w:rsidRDefault="004E09D8">
            <w:r>
              <w:t>Tel: +(632) 926 7439</w:t>
            </w:r>
          </w:p>
          <w:p w:rsidR="00596C1A" w:rsidRDefault="004E09D8">
            <w:r>
              <w:t>Fax: +(632) 928 0590</w:t>
            </w:r>
          </w:p>
          <w:p w:rsidR="00596C1A" w:rsidRDefault="004E09D8">
            <w:r>
              <w:t>E-mail: spspilipinas@da.gov.ph</w:t>
            </w:r>
          </w:p>
          <w:p w:rsidR="00596C1A" w:rsidRDefault="00596C1A"/>
          <w:p w:rsidR="00596C1A" w:rsidRDefault="004E09D8">
            <w:r>
              <w:t>or</w:t>
            </w:r>
          </w:p>
          <w:p w:rsidR="00596C1A" w:rsidRDefault="00596C1A"/>
          <w:p w:rsidR="00596C1A" w:rsidRDefault="004E09D8">
            <w:r>
              <w:t>Bureau of Agriculture and Fisheries Standards</w:t>
            </w:r>
          </w:p>
          <w:p w:rsidR="00596C1A" w:rsidRDefault="004E09D8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596C1A" w:rsidRDefault="004E09D8">
            <w:r>
              <w:t>Quezon City</w:t>
            </w:r>
          </w:p>
          <w:p w:rsidR="00596C1A" w:rsidRDefault="004E09D8" w:rsidP="004E09D8">
            <w:pPr>
              <w:tabs>
                <w:tab w:val="left" w:pos="410"/>
              </w:tabs>
            </w:pPr>
            <w:r>
              <w:t>Tel:</w:t>
            </w:r>
            <w:r>
              <w:tab/>
              <w:t>+(632) 455 0031</w:t>
            </w:r>
          </w:p>
          <w:p w:rsidR="00596C1A" w:rsidRDefault="004E09D8" w:rsidP="004E09D8">
            <w:pPr>
              <w:tabs>
                <w:tab w:val="left" w:pos="410"/>
              </w:tabs>
            </w:pPr>
            <w:r>
              <w:tab/>
              <w:t>+(632) 455 2858</w:t>
            </w:r>
          </w:p>
          <w:p w:rsidR="00596C1A" w:rsidRDefault="004E09D8" w:rsidP="004E09D8">
            <w:pPr>
              <w:tabs>
                <w:tab w:val="left" w:pos="410"/>
              </w:tabs>
            </w:pPr>
            <w:r>
              <w:tab/>
              <w:t>+(632) 455 2856</w:t>
            </w:r>
          </w:p>
          <w:p w:rsidR="00596C1A" w:rsidRDefault="004E09D8">
            <w:r>
              <w:t>Fax: +(632) 455 0031</w:t>
            </w:r>
          </w:p>
          <w:p w:rsidR="00596C1A" w:rsidRDefault="004E09D8">
            <w:r>
              <w:t>E-mail: bafs@da.gov.ph</w:t>
            </w:r>
          </w:p>
          <w:p w:rsidR="00596C1A" w:rsidRDefault="004E09D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1" w:name="sps12d"/>
            <w:bookmarkEnd w:id="41"/>
          </w:p>
        </w:tc>
        <w:bookmarkStart w:id="42" w:name="_GoBack"/>
        <w:bookmarkEnd w:id="42"/>
      </w:tr>
      <w:tr w:rsidR="00596C1A" w:rsidRPr="004E09D8" w:rsidTr="00441372">
        <w:tc>
          <w:tcPr>
            <w:tcW w:w="707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4E09D8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96C1A" w:rsidRDefault="004E09D8">
            <w:r>
              <w:t>Department of Agriculture (DA)</w:t>
            </w:r>
          </w:p>
          <w:p w:rsidR="00596C1A" w:rsidRDefault="004E09D8">
            <w:r>
              <w:t>Office of the Director</w:t>
            </w:r>
          </w:p>
          <w:p w:rsidR="00596C1A" w:rsidRDefault="004E09D8">
            <w:r>
              <w:t>Policy Research Service</w:t>
            </w:r>
          </w:p>
          <w:p w:rsidR="00596C1A" w:rsidRDefault="004E09D8">
            <w:r>
              <w:t>Department of Agriculture</w:t>
            </w:r>
          </w:p>
          <w:p w:rsidR="00596C1A" w:rsidRDefault="004E09D8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596C1A" w:rsidRDefault="004E09D8">
            <w:r>
              <w:t>Quezon City</w:t>
            </w:r>
          </w:p>
          <w:p w:rsidR="00596C1A" w:rsidRDefault="004E09D8">
            <w:r>
              <w:t>Tel: +(632) 926 7439</w:t>
            </w:r>
          </w:p>
          <w:p w:rsidR="00596C1A" w:rsidRDefault="004E09D8">
            <w:r>
              <w:t>Fax: +(632) 928 0590</w:t>
            </w:r>
          </w:p>
          <w:p w:rsidR="00596C1A" w:rsidRDefault="004E09D8">
            <w:r>
              <w:t>E-mail: spspilipinas@da.gov.ph</w:t>
            </w:r>
          </w:p>
          <w:p w:rsidR="00596C1A" w:rsidRDefault="00596C1A"/>
          <w:p w:rsidR="00596C1A" w:rsidRDefault="004E09D8">
            <w:r>
              <w:t>or</w:t>
            </w:r>
          </w:p>
          <w:p w:rsidR="00596C1A" w:rsidRDefault="00596C1A"/>
          <w:p w:rsidR="00596C1A" w:rsidRDefault="004E09D8">
            <w:r>
              <w:t>Bureau of Agriculture and Fisheries Standards</w:t>
            </w:r>
          </w:p>
          <w:p w:rsidR="00596C1A" w:rsidRDefault="004E09D8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596C1A" w:rsidRDefault="004E09D8">
            <w:r>
              <w:t>Quezon City</w:t>
            </w:r>
          </w:p>
          <w:p w:rsidR="00596C1A" w:rsidRDefault="004E09D8" w:rsidP="004E09D8">
            <w:pPr>
              <w:tabs>
                <w:tab w:val="left" w:pos="410"/>
              </w:tabs>
            </w:pPr>
            <w:r>
              <w:t>Tel:</w:t>
            </w:r>
            <w:r>
              <w:tab/>
              <w:t>+(632) 455 0031</w:t>
            </w:r>
          </w:p>
          <w:p w:rsidR="00596C1A" w:rsidRPr="004E09D8" w:rsidRDefault="004E09D8" w:rsidP="004E09D8">
            <w:pPr>
              <w:tabs>
                <w:tab w:val="left" w:pos="410"/>
              </w:tabs>
              <w:rPr>
                <w:lang w:val="fr-CH"/>
              </w:rPr>
            </w:pPr>
            <w:r>
              <w:tab/>
            </w:r>
            <w:r w:rsidRPr="004E09D8">
              <w:rPr>
                <w:lang w:val="fr-CH"/>
              </w:rPr>
              <w:t>+(632) 455 2858</w:t>
            </w:r>
          </w:p>
          <w:p w:rsidR="00596C1A" w:rsidRPr="004E09D8" w:rsidRDefault="004E09D8" w:rsidP="004E09D8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4E09D8">
              <w:rPr>
                <w:lang w:val="fr-CH"/>
              </w:rPr>
              <w:t>+(632) 455 2856</w:t>
            </w:r>
          </w:p>
          <w:p w:rsidR="00596C1A" w:rsidRPr="004E09D8" w:rsidRDefault="004E09D8">
            <w:pPr>
              <w:rPr>
                <w:lang w:val="fr-CH"/>
              </w:rPr>
            </w:pPr>
            <w:r w:rsidRPr="004E09D8">
              <w:rPr>
                <w:lang w:val="fr-CH"/>
              </w:rPr>
              <w:t>Fax: +(632) 455 0031</w:t>
            </w:r>
          </w:p>
          <w:p w:rsidR="00596C1A" w:rsidRPr="004E09D8" w:rsidRDefault="004E09D8">
            <w:pPr>
              <w:rPr>
                <w:lang w:val="fr-CH"/>
              </w:rPr>
            </w:pPr>
            <w:r w:rsidRPr="004E09D8">
              <w:rPr>
                <w:lang w:val="fr-CH"/>
              </w:rPr>
              <w:t>E-mail: bafs@da.gov.ph</w:t>
            </w:r>
          </w:p>
          <w:p w:rsidR="00596C1A" w:rsidRPr="004E09D8" w:rsidRDefault="004E09D8">
            <w:pPr>
              <w:spacing w:after="120"/>
              <w:rPr>
                <w:lang w:val="fr-CH"/>
              </w:rPr>
            </w:pPr>
            <w:proofErr w:type="spellStart"/>
            <w:r w:rsidRPr="004E09D8">
              <w:rPr>
                <w:lang w:val="fr-CH"/>
              </w:rPr>
              <w:t>Website</w:t>
            </w:r>
            <w:proofErr w:type="spellEnd"/>
            <w:r w:rsidRPr="004E09D8">
              <w:rPr>
                <w:lang w:val="fr-CH"/>
              </w:rPr>
              <w:t xml:space="preserve">: </w:t>
            </w:r>
            <w:hyperlink r:id="rId10" w:tgtFrame="_blank" w:history="1">
              <w:r w:rsidRPr="004E09D8">
                <w:rPr>
                  <w:color w:val="0000FF"/>
                  <w:u w:val="single"/>
                  <w:lang w:val="fr-CH"/>
                </w:rPr>
                <w:t>http://bafs.da.gov.ph</w:t>
              </w:r>
            </w:hyperlink>
            <w:bookmarkStart w:id="45" w:name="sps13c"/>
            <w:bookmarkEnd w:id="45"/>
          </w:p>
        </w:tc>
      </w:tr>
    </w:tbl>
    <w:p w:rsidR="007141CF" w:rsidRPr="004E09D8" w:rsidRDefault="00CA4C1D" w:rsidP="00441372">
      <w:pPr>
        <w:rPr>
          <w:lang w:val="fr-CH"/>
        </w:rPr>
      </w:pPr>
    </w:p>
    <w:sectPr w:rsidR="007141CF" w:rsidRPr="004E09D8" w:rsidSect="006A7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89" w:rsidRDefault="004E09D8">
      <w:r>
        <w:separator/>
      </w:r>
    </w:p>
  </w:endnote>
  <w:endnote w:type="continuationSeparator" w:id="0">
    <w:p w:rsidR="00A34789" w:rsidRDefault="004E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A78DF" w:rsidRDefault="006A78DF" w:rsidP="006A78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A78DF" w:rsidRDefault="006A78DF" w:rsidP="006A78D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E09D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89" w:rsidRDefault="004E09D8">
      <w:r>
        <w:separator/>
      </w:r>
    </w:p>
  </w:footnote>
  <w:footnote w:type="continuationSeparator" w:id="0">
    <w:p w:rsidR="00A34789" w:rsidRDefault="004E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DF" w:rsidRPr="006A78DF" w:rsidRDefault="006A78DF" w:rsidP="006A7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8DF">
      <w:t>G/SPS/N/PHL/389</w:t>
    </w:r>
  </w:p>
  <w:p w:rsidR="006A78DF" w:rsidRPr="006A78DF" w:rsidRDefault="006A78DF" w:rsidP="006A7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78DF" w:rsidRPr="006A78DF" w:rsidRDefault="006A78DF" w:rsidP="006A7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8DF">
      <w:t xml:space="preserve">- </w:t>
    </w:r>
    <w:r w:rsidRPr="006A78DF">
      <w:fldChar w:fldCharType="begin"/>
    </w:r>
    <w:r w:rsidRPr="006A78DF">
      <w:instrText xml:space="preserve"> PAGE </w:instrText>
    </w:r>
    <w:r w:rsidRPr="006A78DF">
      <w:fldChar w:fldCharType="separate"/>
    </w:r>
    <w:r w:rsidR="00CA4C1D">
      <w:rPr>
        <w:noProof/>
      </w:rPr>
      <w:t>2</w:t>
    </w:r>
    <w:r w:rsidRPr="006A78DF">
      <w:fldChar w:fldCharType="end"/>
    </w:r>
    <w:r w:rsidRPr="006A78DF">
      <w:t xml:space="preserve"> -</w:t>
    </w:r>
  </w:p>
  <w:p w:rsidR="00EA4725" w:rsidRPr="006A78DF" w:rsidRDefault="00CA4C1D" w:rsidP="006A78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DF" w:rsidRPr="006A78DF" w:rsidRDefault="006A78DF" w:rsidP="006A7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8DF">
      <w:t>G/SPS/N/PHL/389</w:t>
    </w:r>
  </w:p>
  <w:p w:rsidR="006A78DF" w:rsidRPr="006A78DF" w:rsidRDefault="006A78DF" w:rsidP="006A7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78DF" w:rsidRPr="006A78DF" w:rsidRDefault="006A78DF" w:rsidP="006A7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78DF">
      <w:t xml:space="preserve">- </w:t>
    </w:r>
    <w:r w:rsidRPr="006A78DF">
      <w:fldChar w:fldCharType="begin"/>
    </w:r>
    <w:r w:rsidRPr="006A78DF">
      <w:instrText xml:space="preserve"> PAGE </w:instrText>
    </w:r>
    <w:r w:rsidRPr="006A78DF">
      <w:fldChar w:fldCharType="separate"/>
    </w:r>
    <w:r w:rsidR="004E09D8">
      <w:rPr>
        <w:noProof/>
      </w:rPr>
      <w:t>3</w:t>
    </w:r>
    <w:r w:rsidRPr="006A78DF">
      <w:fldChar w:fldCharType="end"/>
    </w:r>
    <w:r w:rsidRPr="006A78DF">
      <w:t xml:space="preserve"> -</w:t>
    </w:r>
  </w:p>
  <w:p w:rsidR="00EA4725" w:rsidRPr="006A78DF" w:rsidRDefault="00CA4C1D" w:rsidP="006A78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6C1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4C1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78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96C1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A78D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47138E" wp14:editId="26C5EB5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A4C1D" w:rsidP="00422B6F">
          <w:pPr>
            <w:jc w:val="right"/>
            <w:rPr>
              <w:b/>
              <w:szCs w:val="16"/>
            </w:rPr>
          </w:pPr>
        </w:p>
      </w:tc>
    </w:tr>
    <w:tr w:rsidR="00596C1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A4C1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A78DF" w:rsidRDefault="006A78D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G/SPS/N/PHL/389</w:t>
          </w:r>
        </w:p>
        <w:bookmarkEnd w:id="47"/>
        <w:p w:rsidR="00656ABC" w:rsidRPr="00EA4725" w:rsidRDefault="00CA4C1D" w:rsidP="00656ABC">
          <w:pPr>
            <w:jc w:val="right"/>
            <w:rPr>
              <w:b/>
              <w:szCs w:val="16"/>
            </w:rPr>
          </w:pPr>
        </w:p>
      </w:tc>
    </w:tr>
    <w:tr w:rsidR="00596C1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4C1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678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6 September 2017</w:t>
          </w:r>
        </w:p>
      </w:tc>
    </w:tr>
    <w:tr w:rsidR="00596C1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E09D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4678C">
            <w:rPr>
              <w:color w:val="FF0000"/>
              <w:szCs w:val="16"/>
            </w:rPr>
            <w:t>17-</w:t>
          </w:r>
          <w:r w:rsidR="006626B8">
            <w:rPr>
              <w:color w:val="FF0000"/>
              <w:szCs w:val="16"/>
            </w:rPr>
            <w:t>4749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E09D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A4C1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A4C1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96C1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A78D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A78D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99EC2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56A614" w:tentative="1">
      <w:start w:val="1"/>
      <w:numFmt w:val="lowerLetter"/>
      <w:lvlText w:val="%2."/>
      <w:lvlJc w:val="left"/>
      <w:pPr>
        <w:ind w:left="1080" w:hanging="360"/>
      </w:pPr>
    </w:lvl>
    <w:lvl w:ilvl="2" w:tplc="B95C8D92" w:tentative="1">
      <w:start w:val="1"/>
      <w:numFmt w:val="lowerRoman"/>
      <w:lvlText w:val="%3."/>
      <w:lvlJc w:val="right"/>
      <w:pPr>
        <w:ind w:left="1800" w:hanging="180"/>
      </w:pPr>
    </w:lvl>
    <w:lvl w:ilvl="3" w:tplc="B07E6212" w:tentative="1">
      <w:start w:val="1"/>
      <w:numFmt w:val="decimal"/>
      <w:lvlText w:val="%4."/>
      <w:lvlJc w:val="left"/>
      <w:pPr>
        <w:ind w:left="2520" w:hanging="360"/>
      </w:pPr>
    </w:lvl>
    <w:lvl w:ilvl="4" w:tplc="B33EE9B4" w:tentative="1">
      <w:start w:val="1"/>
      <w:numFmt w:val="lowerLetter"/>
      <w:lvlText w:val="%5."/>
      <w:lvlJc w:val="left"/>
      <w:pPr>
        <w:ind w:left="3240" w:hanging="360"/>
      </w:pPr>
    </w:lvl>
    <w:lvl w:ilvl="5" w:tplc="46C451B4" w:tentative="1">
      <w:start w:val="1"/>
      <w:numFmt w:val="lowerRoman"/>
      <w:lvlText w:val="%6."/>
      <w:lvlJc w:val="right"/>
      <w:pPr>
        <w:ind w:left="3960" w:hanging="180"/>
      </w:pPr>
    </w:lvl>
    <w:lvl w:ilvl="6" w:tplc="E698F190" w:tentative="1">
      <w:start w:val="1"/>
      <w:numFmt w:val="decimal"/>
      <w:lvlText w:val="%7."/>
      <w:lvlJc w:val="left"/>
      <w:pPr>
        <w:ind w:left="4680" w:hanging="360"/>
      </w:pPr>
    </w:lvl>
    <w:lvl w:ilvl="7" w:tplc="D3DC3212" w:tentative="1">
      <w:start w:val="1"/>
      <w:numFmt w:val="lowerLetter"/>
      <w:lvlText w:val="%8."/>
      <w:lvlJc w:val="left"/>
      <w:pPr>
        <w:ind w:left="5400" w:hanging="360"/>
      </w:pPr>
    </w:lvl>
    <w:lvl w:ilvl="8" w:tplc="6A2446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1A"/>
    <w:rsid w:val="000D23AB"/>
    <w:rsid w:val="004E09D8"/>
    <w:rsid w:val="00596C1A"/>
    <w:rsid w:val="006626B8"/>
    <w:rsid w:val="006A78DF"/>
    <w:rsid w:val="00A34789"/>
    <w:rsid w:val="00BD5CF9"/>
    <w:rsid w:val="00C4678C"/>
    <w:rsid w:val="00C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7/SPS/PHL/17_394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fs.da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fs.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3022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2017-09-06T09:55:00Z</dcterms:created>
  <dcterms:modified xsi:type="dcterms:W3CDTF">2017-09-06T10:07:00Z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G/SPS/N/PHL/389</vt:lpwstr>
  </property>
</Properties>
</file>