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F33241"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778D2" w:rsidTr="00F3021D">
        <w:tc>
          <w:tcPr>
            <w:tcW w:w="707" w:type="dxa"/>
            <w:tcBorders>
              <w:bottom w:val="single" w:sz="6" w:space="0" w:color="auto"/>
            </w:tcBorders>
            <w:shd w:val="clear" w:color="auto" w:fill="auto"/>
          </w:tcPr>
          <w:p w:rsidR="00EA4725" w:rsidRPr="00441372" w:rsidRDefault="00F33241"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F33241" w:rsidP="00441372">
            <w:pPr>
              <w:spacing w:before="120" w:after="120"/>
            </w:pPr>
            <w:r w:rsidRPr="00441372">
              <w:rPr>
                <w:b/>
              </w:rPr>
              <w:t xml:space="preserve">Notifying Member: </w:t>
            </w:r>
            <w:bookmarkStart w:id="1" w:name="sps1a"/>
            <w:r w:rsidRPr="00A52B02">
              <w:rPr>
                <w:caps/>
                <w:u w:val="single"/>
              </w:rPr>
              <w:t>Philippines</w:t>
            </w:r>
            <w:bookmarkEnd w:id="1"/>
          </w:p>
          <w:p w:rsidR="00EA4725" w:rsidRPr="00441372" w:rsidRDefault="00F33241" w:rsidP="00441372">
            <w:pPr>
              <w:spacing w:after="120"/>
            </w:pPr>
            <w:r w:rsidRPr="00441372">
              <w:rPr>
                <w:b/>
                <w:bCs/>
              </w:rPr>
              <w:t xml:space="preserve">If applicable, name of local government involved: </w:t>
            </w:r>
            <w:bookmarkStart w:id="2" w:name="sps1b"/>
            <w:bookmarkEnd w:id="2"/>
          </w:p>
        </w:tc>
      </w:tr>
      <w:tr w:rsidR="005778D2" w:rsidTr="00F3021D">
        <w:tc>
          <w:tcPr>
            <w:tcW w:w="707" w:type="dxa"/>
            <w:tcBorders>
              <w:top w:val="single" w:sz="6" w:space="0" w:color="auto"/>
              <w:bottom w:val="single" w:sz="6" w:space="0" w:color="auto"/>
            </w:tcBorders>
            <w:shd w:val="clear" w:color="auto" w:fill="auto"/>
          </w:tcPr>
          <w:p w:rsidR="00EA4725" w:rsidRPr="00441372" w:rsidRDefault="00F3324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F33241" w:rsidP="00441372">
            <w:pPr>
              <w:spacing w:before="120" w:after="120"/>
            </w:pPr>
            <w:r w:rsidRPr="00441372">
              <w:rPr>
                <w:b/>
              </w:rPr>
              <w:t xml:space="preserve">Agency responsible: </w:t>
            </w:r>
            <w:r>
              <w:t>Department of Agriculture (DA), Bureau of Agriculture and Fisheries Resources (</w:t>
            </w:r>
            <w:proofErr w:type="spellStart"/>
            <w:r>
              <w:t>BAFS</w:t>
            </w:r>
            <w:proofErr w:type="spellEnd"/>
            <w:r>
              <w:t>)</w:t>
            </w:r>
            <w:bookmarkStart w:id="3" w:name="sps2a"/>
            <w:bookmarkEnd w:id="3"/>
          </w:p>
        </w:tc>
      </w:tr>
      <w:tr w:rsidR="005778D2" w:rsidTr="00F3021D">
        <w:tc>
          <w:tcPr>
            <w:tcW w:w="707" w:type="dxa"/>
            <w:tcBorders>
              <w:top w:val="single" w:sz="6" w:space="0" w:color="auto"/>
              <w:bottom w:val="single" w:sz="6" w:space="0" w:color="auto"/>
            </w:tcBorders>
            <w:shd w:val="clear" w:color="auto" w:fill="auto"/>
          </w:tcPr>
          <w:p w:rsidR="00EA4725" w:rsidRPr="00441372" w:rsidRDefault="00F3324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F33241"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Corn</w:t>
            </w:r>
            <w:bookmarkStart w:id="4" w:name="sps3a"/>
            <w:bookmarkEnd w:id="4"/>
          </w:p>
        </w:tc>
      </w:tr>
      <w:tr w:rsidR="005778D2" w:rsidTr="00F3021D">
        <w:tc>
          <w:tcPr>
            <w:tcW w:w="707" w:type="dxa"/>
            <w:tcBorders>
              <w:top w:val="single" w:sz="6" w:space="0" w:color="auto"/>
              <w:bottom w:val="single" w:sz="6" w:space="0" w:color="auto"/>
            </w:tcBorders>
            <w:shd w:val="clear" w:color="auto" w:fill="auto"/>
          </w:tcPr>
          <w:p w:rsidR="00EA4725" w:rsidRPr="00441372" w:rsidRDefault="00F3324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F33241"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F33241"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F33241"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5778D2" w:rsidTr="00F3021D">
        <w:tc>
          <w:tcPr>
            <w:tcW w:w="707" w:type="dxa"/>
            <w:tcBorders>
              <w:top w:val="single" w:sz="6" w:space="0" w:color="auto"/>
              <w:bottom w:val="single" w:sz="6" w:space="0" w:color="auto"/>
            </w:tcBorders>
            <w:shd w:val="clear" w:color="auto" w:fill="auto"/>
          </w:tcPr>
          <w:p w:rsidR="00EA4725" w:rsidRPr="00441372" w:rsidRDefault="00F3324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F33241" w:rsidP="00441372">
            <w:pPr>
              <w:spacing w:before="120" w:after="120"/>
            </w:pPr>
            <w:r w:rsidRPr="00441372">
              <w:rPr>
                <w:b/>
              </w:rPr>
              <w:t xml:space="preserve">Title of the notified document: </w:t>
            </w:r>
            <w:r>
              <w:t>Philippine National Standard - Code of practice for the prevention and reduction of aflatoxin contamination in corn</w:t>
            </w:r>
            <w:bookmarkStart w:id="9" w:name="sps5a"/>
            <w:bookmarkEnd w:id="9"/>
            <w:r w:rsidRPr="00441372">
              <w:t>.</w:t>
            </w:r>
            <w:r w:rsidRPr="00441372">
              <w:rPr>
                <w:b/>
              </w:rPr>
              <w:t xml:space="preserve"> Language(s): </w:t>
            </w:r>
            <w:bookmarkStart w:id="10" w:name="sps5b"/>
            <w:r w:rsidRPr="00441372">
              <w:rPr>
                <w:bCs/>
              </w:rPr>
              <w:t>English</w:t>
            </w:r>
            <w:bookmarkEnd w:id="10"/>
            <w:r w:rsidRPr="00441372">
              <w:rPr>
                <w:bCs/>
              </w:rPr>
              <w:t>.</w:t>
            </w:r>
            <w:r w:rsidRPr="00441372">
              <w:t xml:space="preserve"> </w:t>
            </w:r>
            <w:r w:rsidRPr="00441372">
              <w:rPr>
                <w:b/>
              </w:rPr>
              <w:t xml:space="preserve">Number of pages: </w:t>
            </w:r>
            <w:bookmarkStart w:id="11" w:name="sps5c"/>
            <w:r w:rsidRPr="00441372">
              <w:t>7</w:t>
            </w:r>
            <w:bookmarkEnd w:id="11"/>
          </w:p>
          <w:p w:rsidR="00EA4725" w:rsidRPr="00441372" w:rsidRDefault="00516F8C" w:rsidP="00441372">
            <w:pPr>
              <w:spacing w:after="120"/>
            </w:pPr>
            <w:hyperlink r:id="rId8" w:tgtFrame="_blank" w:history="1">
              <w:r w:rsidR="00F33241">
                <w:rPr>
                  <w:color w:val="0000FF"/>
                  <w:u w:val="single"/>
                </w:rPr>
                <w:t>https://members.wto.org/crnattachments/2017/SPS/PHL/17_4777_00_e.pdf</w:t>
              </w:r>
            </w:hyperlink>
            <w:bookmarkStart w:id="12" w:name="sps5d"/>
            <w:bookmarkEnd w:id="12"/>
          </w:p>
        </w:tc>
      </w:tr>
      <w:tr w:rsidR="005778D2" w:rsidTr="00F3021D">
        <w:tc>
          <w:tcPr>
            <w:tcW w:w="707" w:type="dxa"/>
            <w:tcBorders>
              <w:top w:val="single" w:sz="6" w:space="0" w:color="auto"/>
              <w:bottom w:val="single" w:sz="6" w:space="0" w:color="auto"/>
            </w:tcBorders>
            <w:shd w:val="clear" w:color="auto" w:fill="auto"/>
          </w:tcPr>
          <w:p w:rsidR="00EA4725" w:rsidRPr="00441372" w:rsidRDefault="00F3324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F33241" w:rsidP="00F33241">
            <w:pPr>
              <w:spacing w:before="120" w:after="120"/>
            </w:pPr>
            <w:r w:rsidRPr="00441372">
              <w:rPr>
                <w:b/>
              </w:rPr>
              <w:t xml:space="preserve">Description of content: </w:t>
            </w:r>
            <w:r>
              <w:t>This code provides adequate measures to manage aflatoxin contamination in the supply chain following the framework of farm to table approach to food safety. It also provides guidance to all persons involved in producing and handling corn intended for human and animal consumption for entry into local and international trade.</w:t>
            </w:r>
            <w:bookmarkStart w:id="13" w:name="sps6a"/>
            <w:bookmarkEnd w:id="13"/>
          </w:p>
        </w:tc>
      </w:tr>
      <w:tr w:rsidR="005778D2" w:rsidTr="00F3021D">
        <w:tc>
          <w:tcPr>
            <w:tcW w:w="707" w:type="dxa"/>
            <w:tcBorders>
              <w:top w:val="single" w:sz="6" w:space="0" w:color="auto"/>
              <w:bottom w:val="single" w:sz="6" w:space="0" w:color="auto"/>
            </w:tcBorders>
            <w:shd w:val="clear" w:color="auto" w:fill="auto"/>
          </w:tcPr>
          <w:p w:rsidR="00EA4725" w:rsidRPr="00441372" w:rsidRDefault="00F3324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F33241" w:rsidP="00441372">
            <w:pPr>
              <w:spacing w:before="120" w:after="120"/>
            </w:pPr>
            <w:r w:rsidRPr="00441372">
              <w:rPr>
                <w:b/>
              </w:rPr>
              <w:t>Objective and rationale: [</w:t>
            </w:r>
            <w:bookmarkStart w:id="14" w:name="sps7a"/>
            <w:r w:rsidRPr="00441372">
              <w:rPr>
                <w:b/>
              </w:rPr>
              <w:t>X</w:t>
            </w:r>
            <w:bookmarkEnd w:id="14"/>
            <w:r w:rsidRPr="00441372">
              <w:rPr>
                <w:b/>
              </w:rPr>
              <w:t>] food safety, [ ]</w:t>
            </w:r>
            <w:bookmarkStart w:id="15" w:name="sps7b"/>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5778D2" w:rsidTr="00F3021D">
        <w:tc>
          <w:tcPr>
            <w:tcW w:w="707" w:type="dxa"/>
            <w:tcBorders>
              <w:top w:val="single" w:sz="6" w:space="0" w:color="auto"/>
              <w:bottom w:val="single" w:sz="6" w:space="0" w:color="auto"/>
            </w:tcBorders>
            <w:shd w:val="clear" w:color="auto" w:fill="auto"/>
          </w:tcPr>
          <w:p w:rsidR="00EA4725" w:rsidRPr="00441372" w:rsidRDefault="00F3324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F33241" w:rsidP="00441372">
            <w:pPr>
              <w:spacing w:before="120" w:after="120"/>
            </w:pPr>
            <w:r w:rsidRPr="00441372">
              <w:rPr>
                <w:b/>
              </w:rPr>
              <w:t>Is there a relevant international standard? If so, identify the standard:</w:t>
            </w:r>
          </w:p>
          <w:p w:rsidR="00F33241" w:rsidRDefault="00F33241" w:rsidP="00F33241">
            <w:pPr>
              <w:ind w:left="720" w:hanging="720"/>
              <w:rPr>
                <w:b/>
                <w:i/>
              </w:rPr>
            </w:pPr>
            <w:r w:rsidRPr="00441372">
              <w:rPr>
                <w:b/>
              </w:rPr>
              <w:t>[</w:t>
            </w:r>
            <w:bookmarkStart w:id="20" w:name="sps8a"/>
            <w:r w:rsidRPr="00441372">
              <w:rPr>
                <w:b/>
              </w:rPr>
              <w:t>X</w:t>
            </w:r>
            <w:bookmarkEnd w:id="20"/>
            <w:r w:rsidRPr="00441372">
              <w:rPr>
                <w:b/>
              </w:rPr>
              <w:t>]</w:t>
            </w:r>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bookmarkStart w:id="21" w:name="sps8atext"/>
          </w:p>
          <w:p w:rsidR="00EA4725" w:rsidRPr="00441372" w:rsidRDefault="00F33241" w:rsidP="00F33241">
            <w:pPr>
              <w:pStyle w:val="ListParagraph"/>
              <w:numPr>
                <w:ilvl w:val="0"/>
                <w:numId w:val="16"/>
              </w:numPr>
              <w:spacing w:after="120"/>
            </w:pPr>
            <w:r w:rsidRPr="00441372">
              <w:t xml:space="preserve">CAC/RCP 55. 2004. Code of Practice for the Prevention and Reduction of Aflatoxin Contamination in Peanuts. 7 pp. </w:t>
            </w:r>
          </w:p>
          <w:p w:rsidR="005778D2" w:rsidRPr="00441372" w:rsidRDefault="00F33241" w:rsidP="00F33241">
            <w:pPr>
              <w:pStyle w:val="ListParagraph"/>
              <w:numPr>
                <w:ilvl w:val="0"/>
                <w:numId w:val="16"/>
              </w:numPr>
              <w:spacing w:after="120"/>
            </w:pPr>
            <w:r w:rsidRPr="00441372">
              <w:t xml:space="preserve">CAC/RCP 51. 2003. Code of Practice for the Prevention and Reduction of Mycotoxin Contamination in Cereals, including annexes on </w:t>
            </w:r>
            <w:proofErr w:type="spellStart"/>
            <w:r w:rsidRPr="00441372">
              <w:t>Ocratoxin</w:t>
            </w:r>
            <w:proofErr w:type="spellEnd"/>
            <w:r w:rsidRPr="00441372">
              <w:t xml:space="preserve"> A, </w:t>
            </w:r>
            <w:proofErr w:type="spellStart"/>
            <w:r w:rsidRPr="00441372">
              <w:t>Zearalenone</w:t>
            </w:r>
            <w:proofErr w:type="spellEnd"/>
            <w:r w:rsidRPr="00441372">
              <w:t xml:space="preserve">, </w:t>
            </w:r>
            <w:proofErr w:type="spellStart"/>
            <w:r w:rsidRPr="00441372">
              <w:t>Fumonisins</w:t>
            </w:r>
            <w:proofErr w:type="spellEnd"/>
            <w:r w:rsidRPr="00441372">
              <w:t xml:space="preserve"> 256 and </w:t>
            </w:r>
            <w:proofErr w:type="spellStart"/>
            <w:r w:rsidRPr="00441372">
              <w:t>Tricothecenes</w:t>
            </w:r>
            <w:proofErr w:type="spellEnd"/>
            <w:r w:rsidRPr="00441372">
              <w:t xml:space="preserve">. 8 pp. </w:t>
            </w:r>
          </w:p>
          <w:p w:rsidR="005778D2" w:rsidRPr="00441372" w:rsidRDefault="00F33241" w:rsidP="00F33241">
            <w:pPr>
              <w:pStyle w:val="ListParagraph"/>
              <w:numPr>
                <w:ilvl w:val="0"/>
                <w:numId w:val="16"/>
              </w:numPr>
              <w:spacing w:after="120"/>
            </w:pPr>
            <w:r w:rsidRPr="00441372">
              <w:t>CAC/RCP 45. 1997. Code of Practice for the Reduction of Aflatoxin B1 in Raw Materials and Supplemental Feeding Stuffs for Milk Producing Animals. 4 pp.</w:t>
            </w:r>
            <w:bookmarkEnd w:id="21"/>
          </w:p>
          <w:p w:rsidR="00EA4725" w:rsidRPr="00441372" w:rsidRDefault="00F33241" w:rsidP="00441372">
            <w:pPr>
              <w:spacing w:after="120"/>
              <w:ind w:left="720" w:hanging="720"/>
              <w:rPr>
                <w:b/>
              </w:rPr>
            </w:pPr>
            <w:r w:rsidRPr="00441372">
              <w:rPr>
                <w:b/>
              </w:rPr>
              <w:t>[ ]</w:t>
            </w:r>
            <w:bookmarkStart w:id="22" w:name="sps8b"/>
            <w:bookmarkEnd w:id="22"/>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3" w:name="sps8btext"/>
            <w:bookmarkEnd w:id="23"/>
          </w:p>
          <w:p w:rsidR="00EA4725" w:rsidRPr="00441372" w:rsidRDefault="00F33241" w:rsidP="00441372">
            <w:pPr>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5" w:name="sps8ctext"/>
            <w:bookmarkEnd w:id="25"/>
          </w:p>
          <w:p w:rsidR="00EA4725" w:rsidRPr="00441372" w:rsidRDefault="00F33241" w:rsidP="00441372">
            <w:pPr>
              <w:spacing w:after="120"/>
              <w:ind w:left="720" w:hanging="720"/>
              <w:rPr>
                <w:b/>
              </w:rPr>
            </w:pPr>
            <w:r w:rsidRPr="00441372">
              <w:rPr>
                <w:b/>
              </w:rPr>
              <w:t>[ ]</w:t>
            </w:r>
            <w:bookmarkStart w:id="26" w:name="sps8d"/>
            <w:bookmarkEnd w:id="26"/>
            <w:r w:rsidRPr="00441372">
              <w:rPr>
                <w:b/>
              </w:rPr>
              <w:tab/>
              <w:t>None</w:t>
            </w:r>
          </w:p>
          <w:p w:rsidR="00EA4725" w:rsidRPr="00441372" w:rsidRDefault="00F33241" w:rsidP="00F33241">
            <w:pPr>
              <w:spacing w:before="240" w:after="120"/>
              <w:rPr>
                <w:b/>
              </w:rPr>
            </w:pPr>
            <w:r w:rsidRPr="00441372">
              <w:rPr>
                <w:b/>
              </w:rPr>
              <w:lastRenderedPageBreak/>
              <w:t xml:space="preserve">Does this proposed regulation conform to the relevant international standard? </w:t>
            </w:r>
          </w:p>
          <w:p w:rsidR="00EA4725" w:rsidRPr="00441372" w:rsidRDefault="00F33241" w:rsidP="00441372">
            <w:pPr>
              <w:spacing w:after="120"/>
              <w:rPr>
                <w:b/>
              </w:rPr>
            </w:pPr>
            <w:r w:rsidRPr="00441372">
              <w:rPr>
                <w:b/>
              </w:rPr>
              <w:t>[</w:t>
            </w:r>
            <w:bookmarkStart w:id="27" w:name="sps8ey"/>
            <w:r w:rsidRPr="00441372">
              <w:rPr>
                <w:b/>
              </w:rPr>
              <w:t>X</w:t>
            </w:r>
            <w:bookmarkEnd w:id="27"/>
            <w:r w:rsidRPr="00441372">
              <w:rPr>
                <w:b/>
              </w:rPr>
              <w:t>] Yes   [ ]</w:t>
            </w:r>
            <w:bookmarkStart w:id="28" w:name="sps8en"/>
            <w:bookmarkEnd w:id="28"/>
            <w:r w:rsidRPr="00441372">
              <w:rPr>
                <w:b/>
              </w:rPr>
              <w:t xml:space="preserve"> No</w:t>
            </w:r>
          </w:p>
          <w:p w:rsidR="00EA4725" w:rsidRPr="00441372" w:rsidRDefault="00F33241" w:rsidP="00441372">
            <w:pPr>
              <w:spacing w:after="120"/>
            </w:pPr>
            <w:r w:rsidRPr="00441372">
              <w:rPr>
                <w:b/>
              </w:rPr>
              <w:t xml:space="preserve">If no, describe, whenever possible, how and why it deviates from the international standard: </w:t>
            </w:r>
            <w:bookmarkStart w:id="29" w:name="sps8e"/>
            <w:bookmarkEnd w:id="29"/>
          </w:p>
        </w:tc>
      </w:tr>
      <w:tr w:rsidR="005778D2" w:rsidTr="00F3021D">
        <w:tc>
          <w:tcPr>
            <w:tcW w:w="707" w:type="dxa"/>
            <w:tcBorders>
              <w:top w:val="single" w:sz="6" w:space="0" w:color="auto"/>
              <w:bottom w:val="single" w:sz="6" w:space="0" w:color="auto"/>
            </w:tcBorders>
            <w:shd w:val="clear" w:color="auto" w:fill="auto"/>
          </w:tcPr>
          <w:p w:rsidR="00EA4725" w:rsidRPr="00441372" w:rsidRDefault="00F33241"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F33241" w:rsidP="00441372">
            <w:pPr>
              <w:spacing w:before="120" w:after="120"/>
            </w:pPr>
            <w:r w:rsidRPr="00441372">
              <w:rPr>
                <w:b/>
              </w:rPr>
              <w:t xml:space="preserve">Other relevant documents and language(s) in which these are available: </w:t>
            </w:r>
            <w:bookmarkStart w:id="30" w:name="sps9a"/>
            <w:bookmarkEnd w:id="30"/>
            <w:r w:rsidRPr="00441372">
              <w:rPr>
                <w:bCs/>
              </w:rPr>
              <w:t xml:space="preserve"> </w:t>
            </w:r>
            <w:bookmarkStart w:id="31" w:name="sps9b"/>
            <w:bookmarkEnd w:id="31"/>
          </w:p>
        </w:tc>
      </w:tr>
      <w:tr w:rsidR="005778D2" w:rsidTr="00F3021D">
        <w:tc>
          <w:tcPr>
            <w:tcW w:w="707" w:type="dxa"/>
            <w:tcBorders>
              <w:top w:val="single" w:sz="6" w:space="0" w:color="auto"/>
              <w:bottom w:val="single" w:sz="6" w:space="0" w:color="auto"/>
            </w:tcBorders>
            <w:shd w:val="clear" w:color="auto" w:fill="auto"/>
          </w:tcPr>
          <w:p w:rsidR="00EA4725" w:rsidRPr="00441372" w:rsidRDefault="00F3324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F33241"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2" w:name="sps10a"/>
            <w:bookmarkEnd w:id="32"/>
          </w:p>
          <w:p w:rsidR="00EA4725" w:rsidRPr="00441372" w:rsidRDefault="00F33241"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3" w:name="sps10bisa"/>
            <w:bookmarkEnd w:id="33"/>
          </w:p>
        </w:tc>
      </w:tr>
      <w:tr w:rsidR="005778D2" w:rsidTr="00F3021D">
        <w:tc>
          <w:tcPr>
            <w:tcW w:w="707" w:type="dxa"/>
            <w:tcBorders>
              <w:top w:val="single" w:sz="6" w:space="0" w:color="auto"/>
              <w:bottom w:val="single" w:sz="6" w:space="0" w:color="auto"/>
            </w:tcBorders>
            <w:shd w:val="clear" w:color="auto" w:fill="auto"/>
          </w:tcPr>
          <w:p w:rsidR="00EA4725" w:rsidRPr="00441372" w:rsidRDefault="00F3324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F33241"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5" w:name="sps11a"/>
            <w:bookmarkEnd w:id="35"/>
          </w:p>
          <w:p w:rsidR="00EA4725" w:rsidRPr="00441372" w:rsidRDefault="00F33241"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5778D2" w:rsidTr="00F3021D">
        <w:tc>
          <w:tcPr>
            <w:tcW w:w="707" w:type="dxa"/>
            <w:tcBorders>
              <w:top w:val="single" w:sz="6" w:space="0" w:color="auto"/>
              <w:bottom w:val="single" w:sz="6" w:space="0" w:color="auto"/>
            </w:tcBorders>
            <w:shd w:val="clear" w:color="auto" w:fill="auto"/>
          </w:tcPr>
          <w:p w:rsidR="00EA4725" w:rsidRPr="00441372" w:rsidRDefault="00F3324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F33241" w:rsidP="00441372">
            <w:pPr>
              <w:spacing w:before="120" w:after="120"/>
            </w:pPr>
            <w:r w:rsidRPr="00441372">
              <w:rPr>
                <w:b/>
              </w:rPr>
              <w:t>Final date for comments: [ ]</w:t>
            </w:r>
            <w:bookmarkStart w:id="38" w:name="sps12e"/>
            <w:bookmarkEnd w:id="38"/>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9" w:name="sps12a"/>
            <w:r w:rsidRPr="00441372">
              <w:t>13 November 2017</w:t>
            </w:r>
            <w:bookmarkEnd w:id="39"/>
          </w:p>
          <w:p w:rsidR="00EA4725" w:rsidRPr="00441372" w:rsidRDefault="00F33241" w:rsidP="00441372">
            <w:pPr>
              <w:spacing w:after="120"/>
            </w:pPr>
            <w:r w:rsidRPr="00441372">
              <w:rPr>
                <w:b/>
              </w:rPr>
              <w:t>Agency or authority designated to handle comments: [</w:t>
            </w:r>
            <w:bookmarkStart w:id="40" w:name="sps12b"/>
            <w:r w:rsidRPr="00441372">
              <w:rPr>
                <w:b/>
              </w:rPr>
              <w:t>X</w:t>
            </w:r>
            <w:bookmarkEnd w:id="40"/>
            <w:r w:rsidRPr="00441372">
              <w:rPr>
                <w:b/>
              </w:rPr>
              <w:t>] National Notification Authority, [</w:t>
            </w:r>
            <w:bookmarkStart w:id="41" w:name="sps12c"/>
            <w:r w:rsidRPr="00441372">
              <w:rPr>
                <w:b/>
              </w:rPr>
              <w:t>X</w:t>
            </w:r>
            <w:bookmarkEnd w:id="41"/>
            <w:r w:rsidRPr="00441372">
              <w:rPr>
                <w:b/>
              </w:rPr>
              <w:t>] National Enquiry Point. Address, fax number and e</w:t>
            </w:r>
            <w:r w:rsidRPr="00441372">
              <w:rPr>
                <w:b/>
              </w:rPr>
              <w:noBreakHyphen/>
              <w:t xml:space="preserve">mail address (if available) of other body: </w:t>
            </w:r>
          </w:p>
          <w:p w:rsidR="005778D2" w:rsidRDefault="00F33241">
            <w:r>
              <w:t>Department of Agriculture (DA)</w:t>
            </w:r>
          </w:p>
          <w:p w:rsidR="005778D2" w:rsidRDefault="00F33241">
            <w:r>
              <w:t>Office of the Director</w:t>
            </w:r>
          </w:p>
          <w:p w:rsidR="005778D2" w:rsidRDefault="00F33241">
            <w:r>
              <w:t>Policy Research Service</w:t>
            </w:r>
          </w:p>
          <w:p w:rsidR="005778D2" w:rsidRDefault="00F33241">
            <w:r>
              <w:t>Department of Agriculture</w:t>
            </w:r>
          </w:p>
          <w:p w:rsidR="005778D2" w:rsidRDefault="00F33241">
            <w:r>
              <w:t xml:space="preserve">Elliptical Road, </w:t>
            </w:r>
            <w:proofErr w:type="spellStart"/>
            <w:r>
              <w:t>Diliman</w:t>
            </w:r>
            <w:proofErr w:type="spellEnd"/>
          </w:p>
          <w:p w:rsidR="005778D2" w:rsidRDefault="00F33241">
            <w:r>
              <w:t>Quezon City</w:t>
            </w:r>
          </w:p>
          <w:p w:rsidR="005778D2" w:rsidRDefault="00F33241">
            <w:r>
              <w:t>Tel: +(632) 926 7439</w:t>
            </w:r>
          </w:p>
          <w:p w:rsidR="005778D2" w:rsidRDefault="00F33241">
            <w:r>
              <w:t>Fax: +(632) 928 0590</w:t>
            </w:r>
          </w:p>
          <w:p w:rsidR="005778D2" w:rsidRDefault="00F33241">
            <w:r>
              <w:t>E-mail: spspilipinas@da.gov.ph</w:t>
            </w:r>
          </w:p>
          <w:p w:rsidR="005778D2" w:rsidRDefault="005778D2"/>
          <w:p w:rsidR="005778D2" w:rsidRDefault="00F33241">
            <w:r>
              <w:t>or</w:t>
            </w:r>
          </w:p>
          <w:p w:rsidR="005778D2" w:rsidRDefault="005778D2"/>
          <w:p w:rsidR="005778D2" w:rsidRDefault="00F33241">
            <w:r>
              <w:t>Bureau of Agriculture and Fisheries Standards</w:t>
            </w:r>
          </w:p>
          <w:p w:rsidR="005778D2" w:rsidRDefault="00F33241">
            <w:r>
              <w:t xml:space="preserve">BPI Compound, </w:t>
            </w:r>
            <w:proofErr w:type="spellStart"/>
            <w:r>
              <w:t>Visayas</w:t>
            </w:r>
            <w:proofErr w:type="spellEnd"/>
            <w:r>
              <w:t xml:space="preserve"> Avenue, </w:t>
            </w:r>
            <w:proofErr w:type="spellStart"/>
            <w:r>
              <w:t>Diliman</w:t>
            </w:r>
            <w:proofErr w:type="spellEnd"/>
          </w:p>
          <w:p w:rsidR="005778D2" w:rsidRDefault="00F33241">
            <w:r>
              <w:t>Quezon City</w:t>
            </w:r>
          </w:p>
          <w:p w:rsidR="005778D2" w:rsidRDefault="00F33241" w:rsidP="00F33241">
            <w:pPr>
              <w:tabs>
                <w:tab w:val="left" w:pos="410"/>
              </w:tabs>
            </w:pPr>
            <w:r>
              <w:t>Tel:</w:t>
            </w:r>
            <w:r>
              <w:tab/>
              <w:t>+(632) 455 0031</w:t>
            </w:r>
          </w:p>
          <w:p w:rsidR="005778D2" w:rsidRDefault="00F33241" w:rsidP="00F33241">
            <w:pPr>
              <w:tabs>
                <w:tab w:val="left" w:pos="410"/>
              </w:tabs>
            </w:pPr>
            <w:r>
              <w:tab/>
              <w:t>+(632) 455 2858</w:t>
            </w:r>
          </w:p>
          <w:p w:rsidR="005778D2" w:rsidRDefault="00F33241" w:rsidP="00F33241">
            <w:pPr>
              <w:tabs>
                <w:tab w:val="left" w:pos="410"/>
              </w:tabs>
            </w:pPr>
            <w:r>
              <w:tab/>
              <w:t>+(632) 455 2856</w:t>
            </w:r>
          </w:p>
          <w:p w:rsidR="005778D2" w:rsidRDefault="00F33241">
            <w:r>
              <w:t>Fax: +(632) 455 0031</w:t>
            </w:r>
          </w:p>
          <w:p w:rsidR="005778D2" w:rsidRDefault="00F33241">
            <w:r>
              <w:t>E-mail: bafs@da.gov.ph</w:t>
            </w:r>
          </w:p>
          <w:p w:rsidR="005778D2" w:rsidRDefault="00F33241">
            <w:pPr>
              <w:spacing w:after="120"/>
            </w:pPr>
            <w:r>
              <w:t xml:space="preserve">Website: </w:t>
            </w:r>
            <w:hyperlink r:id="rId9" w:tgtFrame="_blank" w:history="1">
              <w:r>
                <w:rPr>
                  <w:color w:val="0000FF"/>
                  <w:u w:val="single"/>
                </w:rPr>
                <w:t>http://bafs.da.gov.ph</w:t>
              </w:r>
            </w:hyperlink>
            <w:bookmarkStart w:id="42" w:name="sps12d"/>
            <w:bookmarkEnd w:id="42"/>
          </w:p>
        </w:tc>
      </w:tr>
      <w:tr w:rsidR="005778D2" w:rsidRPr="00F33241" w:rsidTr="00F3021D">
        <w:tc>
          <w:tcPr>
            <w:tcW w:w="707" w:type="dxa"/>
            <w:tcBorders>
              <w:top w:val="single" w:sz="6" w:space="0" w:color="auto"/>
            </w:tcBorders>
            <w:shd w:val="clear" w:color="auto" w:fill="auto"/>
          </w:tcPr>
          <w:p w:rsidR="00EA4725" w:rsidRPr="00441372" w:rsidRDefault="00F33241"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rsidR="00EA4725" w:rsidRPr="00441372" w:rsidRDefault="00F33241" w:rsidP="00F3021D">
            <w:pPr>
              <w:keepNext/>
              <w:keepLines/>
              <w:spacing w:before="120" w:after="120"/>
              <w:rPr>
                <w:b/>
              </w:rPr>
            </w:pPr>
            <w:r w:rsidRPr="00441372">
              <w:rPr>
                <w:b/>
              </w:rPr>
              <w:t>Text(s) available from: [</w:t>
            </w:r>
            <w:bookmarkStart w:id="43" w:name="sps13a"/>
            <w:r w:rsidRPr="00441372">
              <w:rPr>
                <w:b/>
              </w:rPr>
              <w:t>X</w:t>
            </w:r>
            <w:bookmarkEnd w:id="43"/>
            <w:r w:rsidRPr="00441372">
              <w:rPr>
                <w:b/>
              </w:rPr>
              <w:t>] National Notification Authority, [</w:t>
            </w:r>
            <w:bookmarkStart w:id="44" w:name="sps13b"/>
            <w:r w:rsidRPr="00441372">
              <w:rPr>
                <w:b/>
              </w:rPr>
              <w:t>X</w:t>
            </w:r>
            <w:bookmarkEnd w:id="44"/>
            <w:r w:rsidRPr="00441372">
              <w:rPr>
                <w:b/>
              </w:rPr>
              <w:t>] National Enquiry Point. Address, fax number and e</w:t>
            </w:r>
            <w:r w:rsidRPr="00441372">
              <w:rPr>
                <w:b/>
              </w:rPr>
              <w:noBreakHyphen/>
              <w:t>mail address (if available) of other body:</w:t>
            </w:r>
            <w:r w:rsidRPr="00441372">
              <w:rPr>
                <w:bCs/>
              </w:rPr>
              <w:t xml:space="preserve"> </w:t>
            </w:r>
          </w:p>
          <w:p w:rsidR="005778D2" w:rsidRDefault="00F33241">
            <w:r>
              <w:t>Department of Agriculture (DA)</w:t>
            </w:r>
          </w:p>
          <w:p w:rsidR="005778D2" w:rsidRDefault="00F33241">
            <w:r>
              <w:t>Office of the Director</w:t>
            </w:r>
          </w:p>
          <w:p w:rsidR="005778D2" w:rsidRDefault="00F33241">
            <w:r>
              <w:t>Policy Research Service</w:t>
            </w:r>
          </w:p>
          <w:p w:rsidR="005778D2" w:rsidRDefault="00F33241">
            <w:r>
              <w:t>Department of Agriculture</w:t>
            </w:r>
          </w:p>
          <w:p w:rsidR="005778D2" w:rsidRDefault="00F33241">
            <w:r>
              <w:t xml:space="preserve">Elliptical Road, </w:t>
            </w:r>
            <w:proofErr w:type="spellStart"/>
            <w:r>
              <w:t>Diliman</w:t>
            </w:r>
            <w:proofErr w:type="spellEnd"/>
          </w:p>
          <w:p w:rsidR="005778D2" w:rsidRDefault="00F33241">
            <w:r>
              <w:t>Quezon City</w:t>
            </w:r>
          </w:p>
          <w:p w:rsidR="005778D2" w:rsidRDefault="00F33241">
            <w:r>
              <w:t>Tel: +(632) 926 7439</w:t>
            </w:r>
          </w:p>
          <w:p w:rsidR="005778D2" w:rsidRDefault="00F33241">
            <w:r>
              <w:t>Fax: +(632) 928 0590</w:t>
            </w:r>
          </w:p>
          <w:p w:rsidR="005778D2" w:rsidRDefault="00F33241">
            <w:r>
              <w:t>E-mail: spspilipinas@da.gov.ph</w:t>
            </w:r>
          </w:p>
          <w:p w:rsidR="005778D2" w:rsidRDefault="005778D2"/>
          <w:p w:rsidR="005778D2" w:rsidRDefault="00F33241">
            <w:r>
              <w:t>or</w:t>
            </w:r>
          </w:p>
          <w:p w:rsidR="005778D2" w:rsidRDefault="005778D2"/>
          <w:p w:rsidR="005778D2" w:rsidRDefault="00F33241">
            <w:r>
              <w:t>Bureau of Agriculture and Fisheries Standards</w:t>
            </w:r>
          </w:p>
          <w:p w:rsidR="005778D2" w:rsidRDefault="00F33241">
            <w:r>
              <w:t xml:space="preserve">BPI Compound, </w:t>
            </w:r>
            <w:proofErr w:type="spellStart"/>
            <w:r>
              <w:t>Visayas</w:t>
            </w:r>
            <w:proofErr w:type="spellEnd"/>
            <w:r>
              <w:t xml:space="preserve"> Avenue, </w:t>
            </w:r>
            <w:proofErr w:type="spellStart"/>
            <w:r>
              <w:t>Diliman</w:t>
            </w:r>
            <w:proofErr w:type="spellEnd"/>
          </w:p>
          <w:p w:rsidR="005778D2" w:rsidRDefault="00F33241">
            <w:r>
              <w:t>Quezon City</w:t>
            </w:r>
          </w:p>
          <w:p w:rsidR="005778D2" w:rsidRDefault="00F33241" w:rsidP="00F33241">
            <w:pPr>
              <w:tabs>
                <w:tab w:val="left" w:pos="410"/>
              </w:tabs>
            </w:pPr>
            <w:r>
              <w:t>Tel:</w:t>
            </w:r>
            <w:r>
              <w:tab/>
              <w:t>+(632) 455 0031</w:t>
            </w:r>
          </w:p>
          <w:p w:rsidR="005778D2" w:rsidRPr="00F33241" w:rsidRDefault="00F33241" w:rsidP="00F33241">
            <w:pPr>
              <w:tabs>
                <w:tab w:val="left" w:pos="410"/>
              </w:tabs>
              <w:rPr>
                <w:lang w:val="fr-CH"/>
              </w:rPr>
            </w:pPr>
            <w:r>
              <w:tab/>
            </w:r>
            <w:r>
              <w:rPr>
                <w:lang w:val="fr-CH"/>
              </w:rPr>
              <w:t xml:space="preserve">+(632) </w:t>
            </w:r>
            <w:r w:rsidRPr="00F33241">
              <w:rPr>
                <w:lang w:val="fr-CH"/>
              </w:rPr>
              <w:t>455 2858</w:t>
            </w:r>
          </w:p>
          <w:p w:rsidR="005778D2" w:rsidRPr="00F33241" w:rsidRDefault="00F33241" w:rsidP="00F33241">
            <w:pPr>
              <w:tabs>
                <w:tab w:val="left" w:pos="410"/>
              </w:tabs>
              <w:rPr>
                <w:lang w:val="fr-CH"/>
              </w:rPr>
            </w:pPr>
            <w:r>
              <w:rPr>
                <w:lang w:val="fr-CH"/>
              </w:rPr>
              <w:tab/>
            </w:r>
            <w:r w:rsidRPr="00F33241">
              <w:rPr>
                <w:lang w:val="fr-CH"/>
              </w:rPr>
              <w:t>+(632) 455 2856</w:t>
            </w:r>
          </w:p>
          <w:p w:rsidR="005778D2" w:rsidRPr="00F33241" w:rsidRDefault="00F33241">
            <w:pPr>
              <w:rPr>
                <w:lang w:val="fr-CH"/>
              </w:rPr>
            </w:pPr>
            <w:r w:rsidRPr="00F33241">
              <w:rPr>
                <w:lang w:val="fr-CH"/>
              </w:rPr>
              <w:t>Fax: +(632) 455 0031</w:t>
            </w:r>
          </w:p>
          <w:p w:rsidR="005778D2" w:rsidRPr="00F33241" w:rsidRDefault="00F33241">
            <w:pPr>
              <w:rPr>
                <w:lang w:val="fr-CH"/>
              </w:rPr>
            </w:pPr>
            <w:r w:rsidRPr="00F33241">
              <w:rPr>
                <w:lang w:val="fr-CH"/>
              </w:rPr>
              <w:t>E-mail: bafs@da.gov.ph</w:t>
            </w:r>
          </w:p>
          <w:p w:rsidR="005778D2" w:rsidRPr="00F33241" w:rsidRDefault="00F33241">
            <w:pPr>
              <w:spacing w:after="120"/>
              <w:rPr>
                <w:lang w:val="fr-CH"/>
              </w:rPr>
            </w:pPr>
            <w:proofErr w:type="spellStart"/>
            <w:r w:rsidRPr="00F33241">
              <w:rPr>
                <w:lang w:val="fr-CH"/>
              </w:rPr>
              <w:t>Website</w:t>
            </w:r>
            <w:proofErr w:type="spellEnd"/>
            <w:r w:rsidRPr="00F33241">
              <w:rPr>
                <w:lang w:val="fr-CH"/>
              </w:rPr>
              <w:t xml:space="preserve">: </w:t>
            </w:r>
            <w:hyperlink r:id="rId10" w:tgtFrame="_blank" w:history="1">
              <w:r w:rsidRPr="00F33241">
                <w:rPr>
                  <w:color w:val="0000FF"/>
                  <w:u w:val="single"/>
                  <w:lang w:val="fr-CH"/>
                </w:rPr>
                <w:t>http://bafs.da.gov.ph</w:t>
              </w:r>
            </w:hyperlink>
            <w:bookmarkStart w:id="45" w:name="sps13c"/>
            <w:bookmarkEnd w:id="45"/>
          </w:p>
        </w:tc>
      </w:tr>
    </w:tbl>
    <w:p w:rsidR="007141CF" w:rsidRPr="00F33241" w:rsidRDefault="00516F8C" w:rsidP="00441372">
      <w:pPr>
        <w:rPr>
          <w:lang w:val="fr-CH"/>
        </w:rPr>
      </w:pPr>
    </w:p>
    <w:sectPr w:rsidR="007141CF" w:rsidRPr="00F33241" w:rsidSect="00EB2AF1">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32B" w:rsidRDefault="00F33241">
      <w:r>
        <w:separator/>
      </w:r>
    </w:p>
  </w:endnote>
  <w:endnote w:type="continuationSeparator" w:id="0">
    <w:p w:rsidR="000B432B" w:rsidRDefault="00F33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EB2AF1" w:rsidRDefault="00EB2AF1" w:rsidP="00EB2AF1">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EB2AF1" w:rsidRDefault="00EB2AF1" w:rsidP="00EB2AF1">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F33241"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32B" w:rsidRDefault="00F33241">
      <w:r>
        <w:separator/>
      </w:r>
    </w:p>
  </w:footnote>
  <w:footnote w:type="continuationSeparator" w:id="0">
    <w:p w:rsidR="000B432B" w:rsidRDefault="00F33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AF1" w:rsidRPr="00EB2AF1" w:rsidRDefault="00EB2AF1" w:rsidP="00EB2AF1">
    <w:pPr>
      <w:pStyle w:val="Header"/>
      <w:pBdr>
        <w:bottom w:val="single" w:sz="4" w:space="1" w:color="auto"/>
      </w:pBdr>
      <w:tabs>
        <w:tab w:val="clear" w:pos="4513"/>
        <w:tab w:val="clear" w:pos="9027"/>
      </w:tabs>
      <w:jc w:val="center"/>
    </w:pPr>
    <w:r w:rsidRPr="00EB2AF1">
      <w:t>G/SPS/N/</w:t>
    </w:r>
    <w:proofErr w:type="spellStart"/>
    <w:r w:rsidRPr="00EB2AF1">
      <w:t>PHL</w:t>
    </w:r>
    <w:proofErr w:type="spellEnd"/>
    <w:r w:rsidRPr="00EB2AF1">
      <w:t>/396</w:t>
    </w:r>
  </w:p>
  <w:p w:rsidR="00EB2AF1" w:rsidRPr="00EB2AF1" w:rsidRDefault="00EB2AF1" w:rsidP="00EB2AF1">
    <w:pPr>
      <w:pStyle w:val="Header"/>
      <w:pBdr>
        <w:bottom w:val="single" w:sz="4" w:space="1" w:color="auto"/>
      </w:pBdr>
      <w:tabs>
        <w:tab w:val="clear" w:pos="4513"/>
        <w:tab w:val="clear" w:pos="9027"/>
      </w:tabs>
      <w:jc w:val="center"/>
    </w:pPr>
  </w:p>
  <w:p w:rsidR="00EB2AF1" w:rsidRPr="00EB2AF1" w:rsidRDefault="00EB2AF1" w:rsidP="00EB2AF1">
    <w:pPr>
      <w:pStyle w:val="Header"/>
      <w:pBdr>
        <w:bottom w:val="single" w:sz="4" w:space="1" w:color="auto"/>
      </w:pBdr>
      <w:tabs>
        <w:tab w:val="clear" w:pos="4513"/>
        <w:tab w:val="clear" w:pos="9027"/>
      </w:tabs>
      <w:jc w:val="center"/>
    </w:pPr>
    <w:r w:rsidRPr="00EB2AF1">
      <w:t xml:space="preserve">- </w:t>
    </w:r>
    <w:r w:rsidRPr="00EB2AF1">
      <w:fldChar w:fldCharType="begin"/>
    </w:r>
    <w:r w:rsidRPr="00EB2AF1">
      <w:instrText xml:space="preserve"> PAGE </w:instrText>
    </w:r>
    <w:r w:rsidRPr="00EB2AF1">
      <w:fldChar w:fldCharType="separate"/>
    </w:r>
    <w:r w:rsidR="00516F8C">
      <w:rPr>
        <w:noProof/>
      </w:rPr>
      <w:t>2</w:t>
    </w:r>
    <w:r w:rsidRPr="00EB2AF1">
      <w:fldChar w:fldCharType="end"/>
    </w:r>
    <w:r w:rsidRPr="00EB2AF1">
      <w:t xml:space="preserve"> -</w:t>
    </w:r>
  </w:p>
  <w:p w:rsidR="00EA4725" w:rsidRPr="00EB2AF1" w:rsidRDefault="00516F8C" w:rsidP="00EB2AF1">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AF1" w:rsidRPr="00EB2AF1" w:rsidRDefault="00EB2AF1" w:rsidP="00EB2AF1">
    <w:pPr>
      <w:pStyle w:val="Header"/>
      <w:pBdr>
        <w:bottom w:val="single" w:sz="4" w:space="1" w:color="auto"/>
      </w:pBdr>
      <w:tabs>
        <w:tab w:val="clear" w:pos="4513"/>
        <w:tab w:val="clear" w:pos="9027"/>
      </w:tabs>
      <w:jc w:val="center"/>
    </w:pPr>
    <w:r w:rsidRPr="00EB2AF1">
      <w:t>G/SPS/N/</w:t>
    </w:r>
    <w:proofErr w:type="spellStart"/>
    <w:r w:rsidRPr="00EB2AF1">
      <w:t>PHL</w:t>
    </w:r>
    <w:proofErr w:type="spellEnd"/>
    <w:r w:rsidRPr="00EB2AF1">
      <w:t>/396</w:t>
    </w:r>
  </w:p>
  <w:p w:rsidR="00EB2AF1" w:rsidRPr="00EB2AF1" w:rsidRDefault="00EB2AF1" w:rsidP="00EB2AF1">
    <w:pPr>
      <w:pStyle w:val="Header"/>
      <w:pBdr>
        <w:bottom w:val="single" w:sz="4" w:space="1" w:color="auto"/>
      </w:pBdr>
      <w:tabs>
        <w:tab w:val="clear" w:pos="4513"/>
        <w:tab w:val="clear" w:pos="9027"/>
      </w:tabs>
      <w:jc w:val="center"/>
    </w:pPr>
  </w:p>
  <w:p w:rsidR="00EB2AF1" w:rsidRPr="00EB2AF1" w:rsidRDefault="00EB2AF1" w:rsidP="00EB2AF1">
    <w:pPr>
      <w:pStyle w:val="Header"/>
      <w:pBdr>
        <w:bottom w:val="single" w:sz="4" w:space="1" w:color="auto"/>
      </w:pBdr>
      <w:tabs>
        <w:tab w:val="clear" w:pos="4513"/>
        <w:tab w:val="clear" w:pos="9027"/>
      </w:tabs>
      <w:jc w:val="center"/>
    </w:pPr>
    <w:r w:rsidRPr="00EB2AF1">
      <w:t xml:space="preserve">- </w:t>
    </w:r>
    <w:r w:rsidRPr="00EB2AF1">
      <w:fldChar w:fldCharType="begin"/>
    </w:r>
    <w:r w:rsidRPr="00EB2AF1">
      <w:instrText xml:space="preserve"> PAGE </w:instrText>
    </w:r>
    <w:r w:rsidRPr="00EB2AF1">
      <w:fldChar w:fldCharType="separate"/>
    </w:r>
    <w:r w:rsidR="00516F8C">
      <w:rPr>
        <w:noProof/>
      </w:rPr>
      <w:t>3</w:t>
    </w:r>
    <w:r w:rsidRPr="00EB2AF1">
      <w:fldChar w:fldCharType="end"/>
    </w:r>
    <w:r w:rsidRPr="00EB2AF1">
      <w:t xml:space="preserve"> -</w:t>
    </w:r>
  </w:p>
  <w:p w:rsidR="00EA4725" w:rsidRPr="00EB2AF1" w:rsidRDefault="00516F8C" w:rsidP="00EB2AF1">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778D2" w:rsidTr="00EE3CAF">
      <w:trPr>
        <w:trHeight w:val="240"/>
        <w:jc w:val="center"/>
      </w:trPr>
      <w:tc>
        <w:tcPr>
          <w:tcW w:w="3794" w:type="dxa"/>
          <w:shd w:val="clear" w:color="auto" w:fill="FFFFFF"/>
          <w:tcMar>
            <w:left w:w="108" w:type="dxa"/>
            <w:right w:w="108" w:type="dxa"/>
          </w:tcMar>
          <w:vAlign w:val="center"/>
        </w:tcPr>
        <w:p w:rsidR="00ED54E0" w:rsidRPr="00EA4725" w:rsidRDefault="00516F8C"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EB2AF1" w:rsidP="00422B6F">
          <w:pPr>
            <w:jc w:val="right"/>
            <w:rPr>
              <w:b/>
              <w:color w:val="FF0000"/>
              <w:szCs w:val="16"/>
            </w:rPr>
          </w:pPr>
          <w:r>
            <w:rPr>
              <w:b/>
              <w:color w:val="FF0000"/>
              <w:szCs w:val="16"/>
            </w:rPr>
            <w:t xml:space="preserve"> </w:t>
          </w:r>
        </w:p>
      </w:tc>
    </w:tr>
    <w:bookmarkEnd w:id="46"/>
    <w:tr w:rsidR="005778D2" w:rsidTr="00EE3CAF">
      <w:trPr>
        <w:trHeight w:val="213"/>
        <w:jc w:val="center"/>
      </w:trPr>
      <w:tc>
        <w:tcPr>
          <w:tcW w:w="3794" w:type="dxa"/>
          <w:vMerge w:val="restart"/>
          <w:shd w:val="clear" w:color="auto" w:fill="FFFFFF"/>
          <w:tcMar>
            <w:left w:w="0" w:type="dxa"/>
            <w:right w:w="0" w:type="dxa"/>
          </w:tcMar>
        </w:tcPr>
        <w:p w:rsidR="00ED54E0" w:rsidRPr="00EA4725" w:rsidRDefault="00EB2AF1" w:rsidP="00422B6F">
          <w:pPr>
            <w:jc w:val="left"/>
          </w:pPr>
          <w:r>
            <w:rPr>
              <w:noProof/>
              <w:lang w:eastAsia="en-GB"/>
            </w:rPr>
            <w:drawing>
              <wp:inline distT="0" distB="0" distL="0" distR="0" wp14:anchorId="18977A9C" wp14:editId="06478493">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516F8C" w:rsidP="00422B6F">
          <w:pPr>
            <w:jc w:val="right"/>
            <w:rPr>
              <w:b/>
              <w:szCs w:val="16"/>
            </w:rPr>
          </w:pPr>
        </w:p>
      </w:tc>
    </w:tr>
    <w:tr w:rsidR="005778D2" w:rsidTr="00EE3CAF">
      <w:trPr>
        <w:trHeight w:val="868"/>
        <w:jc w:val="center"/>
      </w:trPr>
      <w:tc>
        <w:tcPr>
          <w:tcW w:w="3794" w:type="dxa"/>
          <w:vMerge/>
          <w:shd w:val="clear" w:color="auto" w:fill="FFFFFF"/>
          <w:tcMar>
            <w:left w:w="108" w:type="dxa"/>
            <w:right w:w="108" w:type="dxa"/>
          </w:tcMar>
        </w:tcPr>
        <w:p w:rsidR="00ED54E0" w:rsidRPr="00EA4725" w:rsidRDefault="00516F8C" w:rsidP="00422B6F">
          <w:pPr>
            <w:jc w:val="left"/>
            <w:rPr>
              <w:noProof/>
              <w:lang w:eastAsia="en-GB"/>
            </w:rPr>
          </w:pPr>
        </w:p>
      </w:tc>
      <w:tc>
        <w:tcPr>
          <w:tcW w:w="5448" w:type="dxa"/>
          <w:gridSpan w:val="2"/>
          <w:shd w:val="clear" w:color="auto" w:fill="FFFFFF"/>
          <w:tcMar>
            <w:left w:w="108" w:type="dxa"/>
            <w:right w:w="108" w:type="dxa"/>
          </w:tcMar>
        </w:tcPr>
        <w:p w:rsidR="00EB2AF1" w:rsidRDefault="00EB2AF1" w:rsidP="00656ABC">
          <w:pPr>
            <w:jc w:val="right"/>
            <w:rPr>
              <w:b/>
              <w:szCs w:val="16"/>
            </w:rPr>
          </w:pPr>
          <w:bookmarkStart w:id="47" w:name="bmkSymbols"/>
          <w:r>
            <w:rPr>
              <w:b/>
              <w:szCs w:val="16"/>
            </w:rPr>
            <w:t>G/SPS/N/</w:t>
          </w:r>
          <w:proofErr w:type="spellStart"/>
          <w:r>
            <w:rPr>
              <w:b/>
              <w:szCs w:val="16"/>
            </w:rPr>
            <w:t>PHL</w:t>
          </w:r>
          <w:proofErr w:type="spellEnd"/>
          <w:r>
            <w:rPr>
              <w:b/>
              <w:szCs w:val="16"/>
            </w:rPr>
            <w:t>/396</w:t>
          </w:r>
        </w:p>
        <w:bookmarkEnd w:id="47"/>
        <w:p w:rsidR="00656ABC" w:rsidRPr="00EA4725" w:rsidRDefault="00516F8C" w:rsidP="00656ABC">
          <w:pPr>
            <w:jc w:val="right"/>
            <w:rPr>
              <w:b/>
              <w:szCs w:val="16"/>
            </w:rPr>
          </w:pPr>
        </w:p>
      </w:tc>
    </w:tr>
    <w:tr w:rsidR="005778D2" w:rsidTr="00EE3CAF">
      <w:trPr>
        <w:trHeight w:val="240"/>
        <w:jc w:val="center"/>
      </w:trPr>
      <w:tc>
        <w:tcPr>
          <w:tcW w:w="3794" w:type="dxa"/>
          <w:vMerge/>
          <w:shd w:val="clear" w:color="auto" w:fill="FFFFFF"/>
          <w:tcMar>
            <w:left w:w="108" w:type="dxa"/>
            <w:right w:w="108" w:type="dxa"/>
          </w:tcMar>
          <w:vAlign w:val="center"/>
        </w:tcPr>
        <w:p w:rsidR="00ED54E0" w:rsidRPr="00EA4725" w:rsidRDefault="00516F8C" w:rsidP="00422B6F"/>
      </w:tc>
      <w:tc>
        <w:tcPr>
          <w:tcW w:w="5448" w:type="dxa"/>
          <w:gridSpan w:val="2"/>
          <w:shd w:val="clear" w:color="auto" w:fill="FFFFFF"/>
          <w:tcMar>
            <w:left w:w="108" w:type="dxa"/>
            <w:right w:w="108" w:type="dxa"/>
          </w:tcMar>
          <w:vAlign w:val="center"/>
        </w:tcPr>
        <w:p w:rsidR="00ED54E0" w:rsidRPr="00EA4725" w:rsidRDefault="00516F8C" w:rsidP="00422B6F">
          <w:pPr>
            <w:jc w:val="right"/>
            <w:rPr>
              <w:szCs w:val="16"/>
            </w:rPr>
          </w:pPr>
          <w:bookmarkStart w:id="48" w:name="spsDateDistribution"/>
          <w:bookmarkStart w:id="49" w:name="bmkDate"/>
          <w:bookmarkEnd w:id="48"/>
          <w:bookmarkEnd w:id="49"/>
          <w:r>
            <w:rPr>
              <w:szCs w:val="16"/>
            </w:rPr>
            <w:t>26</w:t>
          </w:r>
          <w:r w:rsidR="00355DE4">
            <w:rPr>
              <w:szCs w:val="16"/>
            </w:rPr>
            <w:t xml:space="preserve"> October 2017</w:t>
          </w:r>
        </w:p>
      </w:tc>
    </w:tr>
    <w:tr w:rsidR="005778D2"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F33241" w:rsidP="00422B6F">
          <w:pPr>
            <w:jc w:val="left"/>
            <w:rPr>
              <w:b/>
            </w:rPr>
          </w:pPr>
          <w:bookmarkStart w:id="50" w:name="bmkSerial"/>
          <w:r w:rsidRPr="00441372">
            <w:rPr>
              <w:color w:val="FF0000"/>
              <w:szCs w:val="16"/>
            </w:rPr>
            <w:t>(</w:t>
          </w:r>
          <w:bookmarkStart w:id="51" w:name="spsSerialNumber"/>
          <w:bookmarkEnd w:id="51"/>
          <w:r w:rsidR="00355DE4">
            <w:rPr>
              <w:color w:val="FF0000"/>
              <w:szCs w:val="16"/>
            </w:rPr>
            <w:t>17-5806</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F33241"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516F8C">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516F8C">
            <w:rPr>
              <w:bCs/>
              <w:noProof/>
              <w:szCs w:val="16"/>
            </w:rPr>
            <w:t>3</w:t>
          </w:r>
          <w:r w:rsidRPr="00441372">
            <w:rPr>
              <w:bCs/>
              <w:szCs w:val="16"/>
            </w:rPr>
            <w:fldChar w:fldCharType="end"/>
          </w:r>
          <w:bookmarkEnd w:id="52"/>
        </w:p>
      </w:tc>
    </w:tr>
    <w:tr w:rsidR="005778D2"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EB2AF1"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EB2AF1" w:rsidP="00EC687E">
          <w:pPr>
            <w:jc w:val="right"/>
            <w:rPr>
              <w:bCs/>
              <w:szCs w:val="18"/>
            </w:rPr>
          </w:pPr>
          <w:bookmarkStart w:id="54" w:name="bmkLanguage"/>
          <w:r>
            <w:rPr>
              <w:bCs/>
              <w:szCs w:val="18"/>
            </w:rPr>
            <w:t>Original: English</w:t>
          </w:r>
          <w:bookmarkEnd w:id="54"/>
        </w:p>
      </w:tc>
    </w:tr>
  </w:tbl>
  <w:p w:rsidR="00ED54E0" w:rsidRPr="00441372" w:rsidRDefault="00516F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301877B0">
      <w:start w:val="1"/>
      <w:numFmt w:val="decimal"/>
      <w:pStyle w:val="SummaryText"/>
      <w:lvlText w:val="%1."/>
      <w:lvlJc w:val="left"/>
      <w:pPr>
        <w:ind w:left="360" w:hanging="360"/>
      </w:pPr>
    </w:lvl>
    <w:lvl w:ilvl="1" w:tplc="230AAFBA" w:tentative="1">
      <w:start w:val="1"/>
      <w:numFmt w:val="lowerLetter"/>
      <w:lvlText w:val="%2."/>
      <w:lvlJc w:val="left"/>
      <w:pPr>
        <w:ind w:left="1080" w:hanging="360"/>
      </w:pPr>
    </w:lvl>
    <w:lvl w:ilvl="2" w:tplc="E6BAFE58" w:tentative="1">
      <w:start w:val="1"/>
      <w:numFmt w:val="lowerRoman"/>
      <w:lvlText w:val="%3."/>
      <w:lvlJc w:val="right"/>
      <w:pPr>
        <w:ind w:left="1800" w:hanging="180"/>
      </w:pPr>
    </w:lvl>
    <w:lvl w:ilvl="3" w:tplc="1E8E77B2" w:tentative="1">
      <w:start w:val="1"/>
      <w:numFmt w:val="decimal"/>
      <w:lvlText w:val="%4."/>
      <w:lvlJc w:val="left"/>
      <w:pPr>
        <w:ind w:left="2520" w:hanging="360"/>
      </w:pPr>
    </w:lvl>
    <w:lvl w:ilvl="4" w:tplc="51C0AF60" w:tentative="1">
      <w:start w:val="1"/>
      <w:numFmt w:val="lowerLetter"/>
      <w:lvlText w:val="%5."/>
      <w:lvlJc w:val="left"/>
      <w:pPr>
        <w:ind w:left="3240" w:hanging="360"/>
      </w:pPr>
    </w:lvl>
    <w:lvl w:ilvl="5" w:tplc="A8E83B5C" w:tentative="1">
      <w:start w:val="1"/>
      <w:numFmt w:val="lowerRoman"/>
      <w:lvlText w:val="%6."/>
      <w:lvlJc w:val="right"/>
      <w:pPr>
        <w:ind w:left="3960" w:hanging="180"/>
      </w:pPr>
    </w:lvl>
    <w:lvl w:ilvl="6" w:tplc="C038C154" w:tentative="1">
      <w:start w:val="1"/>
      <w:numFmt w:val="decimal"/>
      <w:lvlText w:val="%7."/>
      <w:lvlJc w:val="left"/>
      <w:pPr>
        <w:ind w:left="4680" w:hanging="360"/>
      </w:pPr>
    </w:lvl>
    <w:lvl w:ilvl="7" w:tplc="581ED2F4" w:tentative="1">
      <w:start w:val="1"/>
      <w:numFmt w:val="lowerLetter"/>
      <w:lvlText w:val="%8."/>
      <w:lvlJc w:val="left"/>
      <w:pPr>
        <w:ind w:left="5400" w:hanging="360"/>
      </w:pPr>
    </w:lvl>
    <w:lvl w:ilvl="8" w:tplc="5644EAE2" w:tentative="1">
      <w:start w:val="1"/>
      <w:numFmt w:val="lowerRoman"/>
      <w:lvlText w:val="%9."/>
      <w:lvlJc w:val="right"/>
      <w:pPr>
        <w:ind w:left="6120" w:hanging="180"/>
      </w:pPr>
    </w:lvl>
  </w:abstractNum>
  <w:abstractNum w:abstractNumId="14">
    <w:nsid w:val="72475484"/>
    <w:multiLevelType w:val="hybridMultilevel"/>
    <w:tmpl w:val="07A0D35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8D2"/>
    <w:rsid w:val="000B432B"/>
    <w:rsid w:val="00355DE4"/>
    <w:rsid w:val="00516F8C"/>
    <w:rsid w:val="005778D2"/>
    <w:rsid w:val="00EB2AF1"/>
    <w:rsid w:val="00F33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7/SPS/PHL/17_4777_00_e.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bafs.da.gov.ph" TargetMode="External"/><Relationship Id="rId4" Type="http://schemas.openxmlformats.org/officeDocument/2006/relationships/settings" Target="settings.xml"/><Relationship Id="rId9" Type="http://schemas.openxmlformats.org/officeDocument/2006/relationships/hyperlink" Target="http://bafs.da.gov.ph"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598</Words>
  <Characters>3451</Characters>
  <Application>Microsoft Office Word</Application>
  <DocSecurity>0</DocSecurity>
  <Lines>109</Lines>
  <Paragraphs>82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2017-10-25T13:52:00Z</dcterms:created>
  <dcterms:modified xsi:type="dcterms:W3CDTF">2017-10-26T08:15:00Z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G/SPS/N/PHL/396</vt:lpwstr>
  </property>
</Properties>
</file>