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F36A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D4F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Singapore</w:t>
            </w:r>
            <w:bookmarkEnd w:id="1"/>
          </w:p>
          <w:p w:rsidR="00EA4725" w:rsidRPr="00441372" w:rsidRDefault="00DF36A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proofErr w:type="spellStart"/>
            <w:r>
              <w:t>Agri</w:t>
            </w:r>
            <w:proofErr w:type="spellEnd"/>
            <w:r>
              <w:t>-Food and Veterinary Authority of Singapore (AVA)</w:t>
            </w:r>
            <w:bookmarkStart w:id="3" w:name="sps2a"/>
            <w:bookmarkEnd w:id="3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F36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F36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(Amendment) Regulations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</w:t>
            </w:r>
            <w:proofErr w:type="spellStart"/>
            <w:r>
              <w:t>Agri</w:t>
            </w:r>
            <w:proofErr w:type="spellEnd"/>
            <w:r>
              <w:t>-Food and Veterinary Authority of Singapore (AVA) has completed a review of the Food Regulations and proposes the following amendments:</w:t>
            </w:r>
          </w:p>
          <w:p w:rsidR="008D4FBC" w:rsidRDefault="00DF36A7" w:rsidP="00F013B1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To allow the use of the following new food additives and ingredients:</w:t>
            </w:r>
          </w:p>
          <w:p w:rsidR="008D4FBC" w:rsidRDefault="00DF36A7" w:rsidP="008764E5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 xml:space="preserve">Partially hydrolysed lecithin (INS 322(ii)) and </w:t>
            </w:r>
            <w:proofErr w:type="spellStart"/>
            <w:r>
              <w:t>amidated</w:t>
            </w:r>
            <w:proofErr w:type="spellEnd"/>
            <w:r>
              <w:t xml:space="preserve"> pectin (INS 440) as permitted emulsifiers in food under good manufacturing practice;</w:t>
            </w:r>
          </w:p>
          <w:p w:rsidR="008D4FBC" w:rsidRDefault="00DF36A7" w:rsidP="008764E5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>Calcium L-</w:t>
            </w:r>
            <w:proofErr w:type="spellStart"/>
            <w:r>
              <w:t>methylfolate</w:t>
            </w:r>
            <w:proofErr w:type="spellEnd"/>
            <w:r>
              <w:t xml:space="preserve">, </w:t>
            </w:r>
            <w:proofErr w:type="spellStart"/>
            <w:r>
              <w:t>phylloquinone</w:t>
            </w:r>
            <w:proofErr w:type="spellEnd"/>
            <w:r>
              <w:t xml:space="preserve"> and menanquinone-7 for use in food as a source of folate, Vitamin K1 and Vitamin K2 respectively; and</w:t>
            </w:r>
          </w:p>
          <w:p w:rsidR="008D4FBC" w:rsidRDefault="00DF36A7" w:rsidP="00F013B1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contextualSpacing w:val="0"/>
            </w:pPr>
            <w:r>
              <w:t>2'-fucosyllactose (2'-FL) and Lacto-N-</w:t>
            </w:r>
            <w:proofErr w:type="spellStart"/>
            <w:r>
              <w:t>neotetraose</w:t>
            </w:r>
            <w:proofErr w:type="spellEnd"/>
            <w:r>
              <w:t xml:space="preserve"> (</w:t>
            </w:r>
            <w:proofErr w:type="spellStart"/>
            <w:r>
              <w:t>LNnT</w:t>
            </w:r>
            <w:proofErr w:type="spellEnd"/>
            <w:r>
              <w:t xml:space="preserve">), for use in infant formula at levels up to 120mg </w:t>
            </w:r>
            <w:r w:rsidR="00AD7BAE">
              <w:t>and 60mg respectively per 100ml;</w:t>
            </w:r>
          </w:p>
          <w:p w:rsidR="008D4FBC" w:rsidRDefault="00DF36A7" w:rsidP="00F013B1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To extend the use of the following existing food additives to additional food categories:</w:t>
            </w:r>
          </w:p>
          <w:p w:rsidR="008D4FBC" w:rsidRDefault="00DF36A7" w:rsidP="008764E5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 xml:space="preserve">Benzoic acid (and its sodium and potassium salts) (INS 210 – 212) and </w:t>
            </w:r>
            <w:proofErr w:type="spellStart"/>
            <w:r>
              <w:t>sorbic</w:t>
            </w:r>
            <w:proofErr w:type="spellEnd"/>
            <w:r>
              <w:t xml:space="preserve"> acid (and its sodium, potassium and calcium salts) (INS 200 – 203) for use in the food category "Semi-preserved caviar and other fish roe products" at levels up to 2</w:t>
            </w:r>
            <w:r w:rsidR="00634B06">
              <w:t>,000</w:t>
            </w:r>
            <w:r>
              <w:t>ppm and 1</w:t>
            </w:r>
            <w:r w:rsidR="00634B06">
              <w:t>,</w:t>
            </w:r>
            <w:r>
              <w:t xml:space="preserve">000ppm, calculated as benzoic acid and </w:t>
            </w:r>
            <w:proofErr w:type="spellStart"/>
            <w:r>
              <w:t>sorbic</w:t>
            </w:r>
            <w:proofErr w:type="spellEnd"/>
            <w:r>
              <w:t xml:space="preserve"> acid respectively;</w:t>
            </w:r>
          </w:p>
          <w:p w:rsidR="008764E5" w:rsidRDefault="00DF36A7" w:rsidP="008764E5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The following sodium, calcium and potassium salts of phosphoric acid as permitted emulsifiers and/or stabilisers:</w:t>
            </w:r>
          </w:p>
          <w:p w:rsidR="008D4FBC" w:rsidRDefault="008764E5" w:rsidP="008764E5">
            <w:pPr>
              <w:tabs>
                <w:tab w:val="left" w:pos="2395"/>
              </w:tabs>
              <w:spacing w:after="120"/>
              <w:ind w:left="1119"/>
            </w:pPr>
            <w:r w:rsidRPr="008764E5">
              <w:rPr>
                <w:u w:val="single"/>
              </w:rPr>
              <w:t>INS No</w:t>
            </w:r>
            <w:r w:rsidRPr="00F013B1">
              <w:t>.</w:t>
            </w:r>
            <w:r>
              <w:tab/>
            </w:r>
            <w:r w:rsidR="00DF36A7" w:rsidRPr="008764E5">
              <w:rPr>
                <w:u w:val="single"/>
              </w:rPr>
              <w:t>Additive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339(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DF36A7">
              <w:t>Sodium dihydrogen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339(ii)</w:t>
            </w:r>
            <w:r w:rsidR="008764E5">
              <w:tab/>
            </w:r>
            <w:r>
              <w:t>Disodium hydrogen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339(iii)</w:t>
            </w:r>
            <w:r w:rsidR="008764E5">
              <w:tab/>
            </w:r>
            <w:proofErr w:type="spellStart"/>
            <w:r>
              <w:t>Trisodium</w:t>
            </w:r>
            <w:proofErr w:type="spellEnd"/>
            <w:r>
              <w:t xml:space="preserve">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340(</w:t>
            </w:r>
            <w:proofErr w:type="spellStart"/>
            <w:r>
              <w:t>i</w:t>
            </w:r>
            <w:proofErr w:type="spellEnd"/>
            <w:r>
              <w:t>)</w:t>
            </w:r>
            <w:r w:rsidR="008764E5">
              <w:tab/>
            </w:r>
            <w:r>
              <w:t>Potassium dihydrogen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340(ii)</w:t>
            </w:r>
            <w:r w:rsidR="008764E5">
              <w:tab/>
            </w:r>
            <w:r>
              <w:t>Dipotassium hydrogen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340(iii)</w:t>
            </w:r>
            <w:r w:rsidR="008764E5">
              <w:tab/>
            </w:r>
            <w:proofErr w:type="spellStart"/>
            <w:r>
              <w:t>Tripotassium</w:t>
            </w:r>
            <w:proofErr w:type="spellEnd"/>
            <w:r>
              <w:t xml:space="preserve">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341(iii)</w:t>
            </w:r>
            <w:r w:rsidR="008764E5">
              <w:tab/>
            </w:r>
            <w:proofErr w:type="spellStart"/>
            <w:r>
              <w:t>Tricalcium</w:t>
            </w:r>
            <w:proofErr w:type="spellEnd"/>
            <w:r>
              <w:t xml:space="preserve"> phosphate</w:t>
            </w:r>
          </w:p>
          <w:p w:rsidR="008D4FBC" w:rsidRDefault="00DF36A7" w:rsidP="008764E5">
            <w:pPr>
              <w:tabs>
                <w:tab w:val="left" w:pos="2395"/>
              </w:tabs>
              <w:ind w:left="1117"/>
            </w:pPr>
            <w:r>
              <w:t>450(</w:t>
            </w:r>
            <w:proofErr w:type="spellStart"/>
            <w:r>
              <w:t>i</w:t>
            </w:r>
            <w:proofErr w:type="spellEnd"/>
            <w:r>
              <w:t>)</w:t>
            </w:r>
            <w:r w:rsidR="008764E5">
              <w:tab/>
            </w:r>
            <w:r>
              <w:t>Disodium diphosphate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450(ii)</w:t>
            </w:r>
            <w:r>
              <w:tab/>
            </w:r>
            <w:proofErr w:type="spellStart"/>
            <w:r w:rsidR="00DF36A7">
              <w:t>Trisodium</w:t>
            </w:r>
            <w:proofErr w:type="spellEnd"/>
            <w:r w:rsidR="00DF36A7">
              <w:t xml:space="preserve"> diphosphate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450(iii)</w:t>
            </w:r>
            <w:r>
              <w:tab/>
            </w:r>
            <w:proofErr w:type="spellStart"/>
            <w:r w:rsidR="00DF36A7">
              <w:t>Tetrasodium</w:t>
            </w:r>
            <w:proofErr w:type="spellEnd"/>
            <w:r w:rsidR="00DF36A7">
              <w:t xml:space="preserve"> diphosphate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lastRenderedPageBreak/>
              <w:t>450(v)</w:t>
            </w:r>
            <w:r>
              <w:tab/>
            </w:r>
            <w:proofErr w:type="spellStart"/>
            <w:r w:rsidR="00DF36A7">
              <w:t>Tetrapotassium</w:t>
            </w:r>
            <w:proofErr w:type="spellEnd"/>
            <w:r w:rsidR="00DF36A7">
              <w:t xml:space="preserve"> diphosphate</w:t>
            </w:r>
          </w:p>
          <w:p w:rsidR="008D4FBC" w:rsidRDefault="008764E5" w:rsidP="00F013B1">
            <w:pPr>
              <w:tabs>
                <w:tab w:val="left" w:pos="2395"/>
              </w:tabs>
              <w:ind w:left="1117"/>
            </w:pPr>
            <w:r>
              <w:t>450(vi)</w:t>
            </w:r>
            <w:r>
              <w:tab/>
            </w:r>
            <w:proofErr w:type="spellStart"/>
            <w:r w:rsidR="00DF36A7">
              <w:t>Dicalcium</w:t>
            </w:r>
            <w:proofErr w:type="spellEnd"/>
            <w:r w:rsidR="00DF36A7">
              <w:t xml:space="preserve"> diphosphate</w:t>
            </w:r>
          </w:p>
          <w:p w:rsidR="008D4FBC" w:rsidRDefault="008764E5" w:rsidP="00F013B1">
            <w:pPr>
              <w:tabs>
                <w:tab w:val="left" w:pos="2395"/>
              </w:tabs>
              <w:ind w:left="1117"/>
            </w:pPr>
            <w:r>
              <w:t>450(vii)</w:t>
            </w:r>
            <w:r>
              <w:tab/>
            </w:r>
            <w:r w:rsidR="00DF36A7">
              <w:t>Calcium dihydrogen diphosphate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451(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proofErr w:type="spellStart"/>
            <w:r w:rsidR="00DF36A7">
              <w:t>Pentasodium</w:t>
            </w:r>
            <w:proofErr w:type="spellEnd"/>
            <w:r w:rsidR="00DF36A7">
              <w:t xml:space="preserve"> triphosphate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451(ii)</w:t>
            </w:r>
            <w:r>
              <w:tab/>
            </w:r>
            <w:proofErr w:type="spellStart"/>
            <w:r w:rsidR="00DF36A7">
              <w:t>Pentapotassium</w:t>
            </w:r>
            <w:proofErr w:type="spellEnd"/>
            <w:r w:rsidR="00DF36A7">
              <w:t xml:space="preserve"> triphosphate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452(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DF36A7">
              <w:t>Sodium polyphosphate</w:t>
            </w:r>
          </w:p>
          <w:p w:rsidR="008D4FBC" w:rsidRDefault="008764E5" w:rsidP="008764E5">
            <w:pPr>
              <w:tabs>
                <w:tab w:val="left" w:pos="2395"/>
              </w:tabs>
              <w:ind w:left="1117"/>
            </w:pPr>
            <w:r>
              <w:t>452(ii)</w:t>
            </w:r>
            <w:r>
              <w:tab/>
            </w:r>
            <w:r w:rsidR="00DF36A7">
              <w:t>Potassium polyphosphate</w:t>
            </w:r>
          </w:p>
          <w:p w:rsidR="008D4FBC" w:rsidRDefault="008764E5" w:rsidP="008764E5">
            <w:pPr>
              <w:tabs>
                <w:tab w:val="left" w:pos="2395"/>
              </w:tabs>
              <w:spacing w:after="120"/>
              <w:ind w:left="1119"/>
            </w:pPr>
            <w:r>
              <w:t>452(iv)</w:t>
            </w:r>
            <w:r>
              <w:tab/>
            </w:r>
            <w:r w:rsidR="00DF36A7">
              <w:t>Calcium polyphosphate</w:t>
            </w:r>
          </w:p>
          <w:p w:rsidR="008D4FBC" w:rsidRDefault="00DF36A7" w:rsidP="00F013B1">
            <w:pPr>
              <w:pStyle w:val="ListParagraph"/>
              <w:numPr>
                <w:ilvl w:val="0"/>
                <w:numId w:val="20"/>
              </w:numPr>
              <w:spacing w:after="120"/>
              <w:ind w:left="714" w:hanging="357"/>
              <w:contextualSpacing w:val="0"/>
            </w:pPr>
            <w:r>
              <w:t>Sucralose (INS 955) for use in in the food category "cheese-based prepa</w:t>
            </w:r>
            <w:r w:rsidR="00AD7BAE">
              <w:t>rations" at levels up to 500ppm;</w:t>
            </w:r>
          </w:p>
          <w:p w:rsidR="008D4FBC" w:rsidRDefault="00DF36A7" w:rsidP="00F013B1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To delete provisions for the use of propyl para-</w:t>
            </w:r>
            <w:proofErr w:type="spellStart"/>
            <w:r>
              <w:t>hydroxybenzoate</w:t>
            </w:r>
            <w:proofErr w:type="spellEnd"/>
            <w:r>
              <w:t xml:space="preserve"> (INS 216) and sodium propyl para-</w:t>
            </w:r>
            <w:proofErr w:type="spellStart"/>
            <w:r>
              <w:t>hy</w:t>
            </w:r>
            <w:r w:rsidR="00AD7BAE">
              <w:t>droxybenzoate</w:t>
            </w:r>
            <w:proofErr w:type="spellEnd"/>
            <w:r w:rsidR="00AD7BAE">
              <w:t xml:space="preserve"> (INS 217) in food;</w:t>
            </w:r>
          </w:p>
          <w:p w:rsidR="008D4FBC" w:rsidRDefault="00DF36A7" w:rsidP="001D4723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To delete the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r w:rsidR="001D4723">
              <w:t>six</w:t>
            </w:r>
            <w:r>
              <w:t xml:space="preserve"> legacy pesticides (Aldrin, DDT, </w:t>
            </w:r>
            <w:proofErr w:type="spellStart"/>
            <w:r>
              <w:t>Dieldrin</w:t>
            </w:r>
            <w:proofErr w:type="spellEnd"/>
            <w:r>
              <w:t xml:space="preserve">, </w:t>
            </w:r>
            <w:proofErr w:type="spellStart"/>
            <w:r>
              <w:t>Endrin</w:t>
            </w:r>
            <w:proofErr w:type="spellEnd"/>
            <w:r>
              <w:t xml:space="preserve">, Heptachlor and </w:t>
            </w:r>
            <w:proofErr w:type="spellStart"/>
            <w:r>
              <w:t>Lindane</w:t>
            </w:r>
            <w:proofErr w:type="spellEnd"/>
            <w:r>
              <w:t>); by default, the extraneous maximum residue limits (</w:t>
            </w:r>
            <w:proofErr w:type="spellStart"/>
            <w:r>
              <w:t>EMRLs</w:t>
            </w:r>
            <w:proofErr w:type="spellEnd"/>
            <w:r>
              <w:t xml:space="preserve">) established by the Codex </w:t>
            </w:r>
            <w:proofErr w:type="spellStart"/>
            <w:r>
              <w:t>Alimentarius</w:t>
            </w:r>
            <w:proofErr w:type="spellEnd"/>
            <w:r>
              <w:t xml:space="preserve"> Commission will apply.</w:t>
            </w:r>
            <w:bookmarkStart w:id="12" w:name="sps6a"/>
            <w:bookmarkEnd w:id="12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F36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General Sta</w:t>
            </w:r>
            <w:r w:rsidR="008764E5">
              <w:t>ndard For Food Additives (CODEX </w:t>
            </w:r>
            <w:r w:rsidRPr="00441372">
              <w:t>STAN 192-1995); Codex Pesticide Residues in Food Online Database (</w:t>
            </w:r>
            <w:r w:rsidRPr="002C42A7">
              <w:t>http://www.fao.org/fao-who-codexalimentarius/standards/pestres/en/</w:t>
            </w:r>
            <w:r w:rsidRPr="00441372">
              <w:t>)</w:t>
            </w:r>
            <w:bookmarkEnd w:id="20"/>
          </w:p>
          <w:p w:rsidR="00EA4725" w:rsidRPr="00441372" w:rsidRDefault="00DF36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F36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F36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DF36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F36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F36A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2018</w:t>
            </w:r>
            <w:bookmarkStart w:id="31" w:name="sps10a"/>
            <w:bookmarkEnd w:id="31"/>
          </w:p>
          <w:p w:rsidR="00EA4725" w:rsidRPr="00441372" w:rsidRDefault="00DF36A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2018</w:t>
            </w:r>
            <w:bookmarkStart w:id="32" w:name="sps10bisa"/>
            <w:bookmarkEnd w:id="32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2018; the food industry will be given a 12-month grace period to phase out the use of propyl para-</w:t>
            </w:r>
            <w:proofErr w:type="spellStart"/>
            <w:r>
              <w:t>hydroxybenzoate</w:t>
            </w:r>
            <w:proofErr w:type="spellEnd"/>
            <w:r>
              <w:t xml:space="preserve"> (INS 216) and sodium propyl para</w:t>
            </w:r>
            <w:r w:rsidR="00F013B1">
              <w:noBreakHyphen/>
            </w:r>
            <w:proofErr w:type="spellStart"/>
            <w:r>
              <w:t>hydroxybenzoate</w:t>
            </w:r>
            <w:proofErr w:type="spellEnd"/>
            <w:r>
              <w:t xml:space="preserve"> (INS 217) in food.</w:t>
            </w:r>
            <w:bookmarkStart w:id="34" w:name="sps11a"/>
            <w:bookmarkEnd w:id="34"/>
          </w:p>
          <w:p w:rsidR="00EA4725" w:rsidRPr="00441372" w:rsidRDefault="00DF36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r>
              <w:t>(approval of use of food additives and ingredients)</w:t>
            </w:r>
            <w:bookmarkStart w:id="36" w:name="sps11ebis"/>
            <w:bookmarkEnd w:id="36"/>
          </w:p>
        </w:tc>
      </w:tr>
      <w:tr w:rsidR="008D4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6A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5 March 2018</w:t>
            </w:r>
            <w:bookmarkEnd w:id="38"/>
          </w:p>
          <w:p w:rsidR="00EA4725" w:rsidRPr="00441372" w:rsidRDefault="00DF36A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8D4FBC" w:rsidRPr="00E4203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36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36A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D4FBC" w:rsidRDefault="00DF36A7" w:rsidP="00F013B1">
            <w:pPr>
              <w:spacing w:after="120"/>
            </w:pPr>
            <w:r>
              <w:t xml:space="preserve">The proposed regulations will be made available at the following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http://www.ava.gov.sg/legislation</w:t>
              </w:r>
            </w:hyperlink>
            <w:r>
              <w:t xml:space="preserve"> </w:t>
            </w:r>
            <w:r>
              <w:rPr>
                <w:i/>
                <w:iCs/>
              </w:rPr>
              <w:t>(select "Sale of Food Act", then click on "Draft Food (Amendment) Regulations 2018")</w:t>
            </w:r>
          </w:p>
          <w:p w:rsidR="008D4FBC" w:rsidRDefault="00DF36A7">
            <w:r>
              <w:t>Alternatively, please write in to:</w:t>
            </w:r>
          </w:p>
          <w:p w:rsidR="008D4FBC" w:rsidRDefault="00DF36A7">
            <w:r>
              <w:t>Regulatory Administration Group</w:t>
            </w:r>
          </w:p>
          <w:p w:rsidR="008D4FBC" w:rsidRDefault="00DF36A7">
            <w:proofErr w:type="spellStart"/>
            <w:r>
              <w:t>Agri</w:t>
            </w:r>
            <w:proofErr w:type="spellEnd"/>
            <w:r>
              <w:t>-Food and Veterinary Authority</w:t>
            </w:r>
          </w:p>
          <w:p w:rsidR="008D4FBC" w:rsidRDefault="00DF36A7">
            <w:r>
              <w:t xml:space="preserve">52 </w:t>
            </w:r>
            <w:proofErr w:type="spellStart"/>
            <w:r>
              <w:t>Jurong</w:t>
            </w:r>
            <w:proofErr w:type="spellEnd"/>
            <w:r>
              <w:t xml:space="preserve"> Gateway Road #14-01</w:t>
            </w:r>
          </w:p>
          <w:p w:rsidR="008D4FBC" w:rsidRDefault="00DF36A7">
            <w:r>
              <w:t>Singapore 608550</w:t>
            </w:r>
          </w:p>
          <w:p w:rsidR="008D4FBC" w:rsidRDefault="00DF36A7">
            <w:r>
              <w:t>Tel: +(65) 6805 2912</w:t>
            </w:r>
          </w:p>
          <w:p w:rsidR="008D4FBC" w:rsidRPr="008764E5" w:rsidRDefault="00DF36A7">
            <w:pPr>
              <w:rPr>
                <w:lang w:val="fr-CH"/>
              </w:rPr>
            </w:pPr>
            <w:r w:rsidRPr="008764E5">
              <w:rPr>
                <w:lang w:val="fr-CH"/>
              </w:rPr>
              <w:t>Fax: +(65) 6334 1831</w:t>
            </w:r>
          </w:p>
          <w:p w:rsidR="008D4FBC" w:rsidRPr="008764E5" w:rsidRDefault="008764E5" w:rsidP="002C42A7">
            <w:pPr>
              <w:tabs>
                <w:tab w:val="left" w:pos="69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 w:rsidR="002C42A7">
              <w:rPr>
                <w:lang w:val="fr-CH"/>
              </w:rPr>
              <w:tab/>
            </w:r>
            <w:r w:rsidR="00DF36A7" w:rsidRPr="008764E5">
              <w:rPr>
                <w:lang w:val="fr-CH"/>
              </w:rPr>
              <w:t>WTO_Contact@ava.gov.sg</w:t>
            </w:r>
          </w:p>
          <w:p w:rsidR="008D4FBC" w:rsidRPr="008764E5" w:rsidRDefault="008764E5" w:rsidP="008764E5">
            <w:pPr>
              <w:tabs>
                <w:tab w:val="left" w:pos="694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DF36A7" w:rsidRPr="008764E5">
              <w:rPr>
                <w:lang w:val="fr-CH"/>
              </w:rPr>
              <w:t>adelene_yap@ava.gov.sg</w:t>
            </w:r>
            <w:bookmarkStart w:id="44" w:name="sps13c"/>
            <w:bookmarkEnd w:id="44"/>
          </w:p>
        </w:tc>
      </w:tr>
    </w:tbl>
    <w:p w:rsidR="007141CF" w:rsidRPr="008764E5" w:rsidRDefault="00E42035" w:rsidP="00441372">
      <w:pPr>
        <w:rPr>
          <w:lang w:val="fr-CH"/>
        </w:rPr>
      </w:pPr>
    </w:p>
    <w:sectPr w:rsidR="007141CF" w:rsidRPr="008764E5" w:rsidSect="00957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73" w:rsidRDefault="00DF36A7">
      <w:r>
        <w:separator/>
      </w:r>
    </w:p>
  </w:endnote>
  <w:endnote w:type="continuationSeparator" w:id="0">
    <w:p w:rsidR="00882573" w:rsidRDefault="00DF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573C4" w:rsidRDefault="009573C4" w:rsidP="009573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573C4" w:rsidRDefault="009573C4" w:rsidP="009573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F36A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73" w:rsidRDefault="00DF36A7">
      <w:r>
        <w:separator/>
      </w:r>
    </w:p>
  </w:footnote>
  <w:footnote w:type="continuationSeparator" w:id="0">
    <w:p w:rsidR="00882573" w:rsidRDefault="00DF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C4" w:rsidRPr="009573C4" w:rsidRDefault="009573C4" w:rsidP="009573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3C4">
      <w:t>G/SPS/N/</w:t>
    </w:r>
    <w:proofErr w:type="spellStart"/>
    <w:r w:rsidRPr="009573C4">
      <w:t>SGP</w:t>
    </w:r>
    <w:proofErr w:type="spellEnd"/>
    <w:r w:rsidRPr="009573C4">
      <w:t>/60</w:t>
    </w:r>
  </w:p>
  <w:p w:rsidR="009573C4" w:rsidRPr="009573C4" w:rsidRDefault="009573C4" w:rsidP="009573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73C4" w:rsidRPr="009573C4" w:rsidRDefault="009573C4" w:rsidP="009573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3C4">
      <w:t xml:space="preserve">- </w:t>
    </w:r>
    <w:r w:rsidRPr="009573C4">
      <w:fldChar w:fldCharType="begin"/>
    </w:r>
    <w:r w:rsidRPr="009573C4">
      <w:instrText xml:space="preserve"> PAGE </w:instrText>
    </w:r>
    <w:r w:rsidRPr="009573C4">
      <w:fldChar w:fldCharType="separate"/>
    </w:r>
    <w:r w:rsidR="00E42035">
      <w:rPr>
        <w:noProof/>
      </w:rPr>
      <w:t>2</w:t>
    </w:r>
    <w:r w:rsidRPr="009573C4">
      <w:fldChar w:fldCharType="end"/>
    </w:r>
    <w:r w:rsidRPr="009573C4">
      <w:t xml:space="preserve"> -</w:t>
    </w:r>
  </w:p>
  <w:p w:rsidR="00EA4725" w:rsidRPr="009573C4" w:rsidRDefault="00E42035" w:rsidP="009573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C4" w:rsidRPr="009573C4" w:rsidRDefault="009573C4" w:rsidP="009573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3C4">
      <w:t>G/SPS/N/</w:t>
    </w:r>
    <w:proofErr w:type="spellStart"/>
    <w:r w:rsidRPr="009573C4">
      <w:t>SGP</w:t>
    </w:r>
    <w:proofErr w:type="spellEnd"/>
    <w:r w:rsidRPr="009573C4">
      <w:t>/60</w:t>
    </w:r>
  </w:p>
  <w:p w:rsidR="009573C4" w:rsidRPr="009573C4" w:rsidRDefault="009573C4" w:rsidP="009573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73C4" w:rsidRPr="009573C4" w:rsidRDefault="009573C4" w:rsidP="009573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3C4">
      <w:t xml:space="preserve">- </w:t>
    </w:r>
    <w:r w:rsidRPr="009573C4">
      <w:fldChar w:fldCharType="begin"/>
    </w:r>
    <w:r w:rsidRPr="009573C4">
      <w:instrText xml:space="preserve"> PAGE </w:instrText>
    </w:r>
    <w:r w:rsidRPr="009573C4">
      <w:fldChar w:fldCharType="separate"/>
    </w:r>
    <w:r w:rsidR="00E42035">
      <w:rPr>
        <w:noProof/>
      </w:rPr>
      <w:t>3</w:t>
    </w:r>
    <w:r w:rsidRPr="009573C4">
      <w:fldChar w:fldCharType="end"/>
    </w:r>
    <w:r w:rsidRPr="009573C4">
      <w:t xml:space="preserve"> -</w:t>
    </w:r>
  </w:p>
  <w:p w:rsidR="00EA4725" w:rsidRPr="009573C4" w:rsidRDefault="00E42035" w:rsidP="009573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4F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203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3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D4F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573C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E4C1F22" wp14:editId="6953275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42035" w:rsidP="00422B6F">
          <w:pPr>
            <w:jc w:val="right"/>
            <w:rPr>
              <w:b/>
              <w:szCs w:val="16"/>
            </w:rPr>
          </w:pPr>
        </w:p>
      </w:tc>
    </w:tr>
    <w:tr w:rsidR="008D4F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4203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573C4" w:rsidRDefault="009573C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SGP</w:t>
          </w:r>
          <w:proofErr w:type="spellEnd"/>
          <w:r>
            <w:rPr>
              <w:b/>
              <w:szCs w:val="16"/>
            </w:rPr>
            <w:t>/60</w:t>
          </w:r>
        </w:p>
        <w:bookmarkEnd w:id="46"/>
        <w:p w:rsidR="00656ABC" w:rsidRPr="00EA4725" w:rsidRDefault="00E42035" w:rsidP="00656ABC">
          <w:pPr>
            <w:jc w:val="right"/>
            <w:rPr>
              <w:b/>
              <w:szCs w:val="16"/>
            </w:rPr>
          </w:pPr>
        </w:p>
      </w:tc>
    </w:tr>
    <w:tr w:rsidR="008D4F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203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36A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4 January 2018</w:t>
          </w:r>
          <w:bookmarkEnd w:id="48"/>
        </w:p>
      </w:tc>
    </w:tr>
    <w:tr w:rsidR="008D4F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36A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170E0">
            <w:rPr>
              <w:color w:val="FF0000"/>
              <w:szCs w:val="16"/>
            </w:rPr>
            <w:t>18-0023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36A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4203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42035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D4F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573C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573C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E42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313B02"/>
    <w:multiLevelType w:val="hybridMultilevel"/>
    <w:tmpl w:val="ECDA0D14"/>
    <w:lvl w:ilvl="0" w:tplc="B0F2E4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B3D"/>
    <w:multiLevelType w:val="hybridMultilevel"/>
    <w:tmpl w:val="C5C6A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42B4A96"/>
    <w:multiLevelType w:val="hybridMultilevel"/>
    <w:tmpl w:val="19A2BEDC"/>
    <w:lvl w:ilvl="0" w:tplc="182838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99C6EF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8AA778" w:tentative="1">
      <w:start w:val="1"/>
      <w:numFmt w:val="lowerLetter"/>
      <w:lvlText w:val="%2."/>
      <w:lvlJc w:val="left"/>
      <w:pPr>
        <w:ind w:left="1080" w:hanging="360"/>
      </w:pPr>
    </w:lvl>
    <w:lvl w:ilvl="2" w:tplc="386E5DF6" w:tentative="1">
      <w:start w:val="1"/>
      <w:numFmt w:val="lowerRoman"/>
      <w:lvlText w:val="%3."/>
      <w:lvlJc w:val="right"/>
      <w:pPr>
        <w:ind w:left="1800" w:hanging="180"/>
      </w:pPr>
    </w:lvl>
    <w:lvl w:ilvl="3" w:tplc="399096CE" w:tentative="1">
      <w:start w:val="1"/>
      <w:numFmt w:val="decimal"/>
      <w:lvlText w:val="%4."/>
      <w:lvlJc w:val="left"/>
      <w:pPr>
        <w:ind w:left="2520" w:hanging="360"/>
      </w:pPr>
    </w:lvl>
    <w:lvl w:ilvl="4" w:tplc="DFC2ABD4" w:tentative="1">
      <w:start w:val="1"/>
      <w:numFmt w:val="lowerLetter"/>
      <w:lvlText w:val="%5."/>
      <w:lvlJc w:val="left"/>
      <w:pPr>
        <w:ind w:left="3240" w:hanging="360"/>
      </w:pPr>
    </w:lvl>
    <w:lvl w:ilvl="5" w:tplc="8280D856" w:tentative="1">
      <w:start w:val="1"/>
      <w:numFmt w:val="lowerRoman"/>
      <w:lvlText w:val="%6."/>
      <w:lvlJc w:val="right"/>
      <w:pPr>
        <w:ind w:left="3960" w:hanging="180"/>
      </w:pPr>
    </w:lvl>
    <w:lvl w:ilvl="6" w:tplc="07885A08" w:tentative="1">
      <w:start w:val="1"/>
      <w:numFmt w:val="decimal"/>
      <w:lvlText w:val="%7."/>
      <w:lvlJc w:val="left"/>
      <w:pPr>
        <w:ind w:left="4680" w:hanging="360"/>
      </w:pPr>
    </w:lvl>
    <w:lvl w:ilvl="7" w:tplc="41E677DC" w:tentative="1">
      <w:start w:val="1"/>
      <w:numFmt w:val="lowerLetter"/>
      <w:lvlText w:val="%8."/>
      <w:lvlJc w:val="left"/>
      <w:pPr>
        <w:ind w:left="5400" w:hanging="360"/>
      </w:pPr>
    </w:lvl>
    <w:lvl w:ilvl="8" w:tplc="9FF871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BC4C4F"/>
    <w:multiLevelType w:val="hybridMultilevel"/>
    <w:tmpl w:val="6264F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06B79"/>
    <w:multiLevelType w:val="hybridMultilevel"/>
    <w:tmpl w:val="ECDA0D14"/>
    <w:lvl w:ilvl="0" w:tplc="B0F2E4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C"/>
    <w:rsid w:val="001D4723"/>
    <w:rsid w:val="00262849"/>
    <w:rsid w:val="002C42A7"/>
    <w:rsid w:val="00634B06"/>
    <w:rsid w:val="008764E5"/>
    <w:rsid w:val="00882573"/>
    <w:rsid w:val="008D4FBC"/>
    <w:rsid w:val="009573C4"/>
    <w:rsid w:val="00AD7BAE"/>
    <w:rsid w:val="00BC506D"/>
    <w:rsid w:val="00DF36A7"/>
    <w:rsid w:val="00E170E0"/>
    <w:rsid w:val="00E42035"/>
    <w:rsid w:val="00F013B1"/>
    <w:rsid w:val="00F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.gov.sg/legislatio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756</Words>
  <Characters>4552</Characters>
  <Application>Microsoft Office Word</Application>
  <DocSecurity>0</DocSecurity>
  <Lines>110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cp:lastPrinted>2018-01-04T06:52:00Z</cp:lastPrinted>
  <dcterms:created xsi:type="dcterms:W3CDTF">2018-01-04T06:06:00Z</dcterms:created>
  <dcterms:modified xsi:type="dcterms:W3CDTF">2018-01-04T07:44:00Z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G/SPS/N/SGP/60</vt:lpwstr>
  </property>
</Properties>
</file>