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D13E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40023" w:rsidTr="00F3021D">
        <w:tc>
          <w:tcPr>
            <w:tcW w:w="707" w:type="dxa"/>
            <w:tcBorders>
              <w:bottom w:val="single" w:sz="6" w:space="0" w:color="auto"/>
            </w:tcBorders>
            <w:shd w:val="clear" w:color="auto" w:fill="auto"/>
          </w:tcPr>
          <w:p w:rsidR="00EA4725" w:rsidRPr="00441372" w:rsidRDefault="00DD13E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D13E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Start w:id="2" w:name="_GoBack"/>
            <w:bookmarkEnd w:id="1"/>
            <w:bookmarkEnd w:id="2"/>
          </w:p>
          <w:p w:rsidR="00EA4725" w:rsidRPr="00441372" w:rsidRDefault="00DD13E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THE SEPARATE CUSTOMS TERRITORY OF TAIWAN, PENGHU, KINMEN AND MATSU.</w:t>
            </w:r>
            <w:bookmarkStart w:id="4" w:name="sps1b"/>
            <w:bookmarkEnd w:id="4"/>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Cereal grains, fruits, vegetables, tree nuts, dry beans, seeds, beans, peas, and herbs</w:t>
            </w:r>
            <w:bookmarkStart w:id="8" w:name="sps3a"/>
            <w:bookmarkEnd w:id="8"/>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DD13E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DD13E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16" w:name="X_SPS_Reg_5A"/>
            <w:r w:rsidRPr="00441372">
              <w:rPr>
                <w:b/>
              </w:rPr>
              <w:t>Title of the notified document</w:t>
            </w:r>
            <w:bookmarkEnd w:id="16"/>
            <w:r w:rsidRPr="00441372">
              <w:rPr>
                <w:b/>
              </w:rPr>
              <w:t>:</w:t>
            </w:r>
            <w:r w:rsidRPr="0065690F">
              <w:t xml:space="preserve"> Draft of Standards for Pesticide Residue Limits in Foods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rsidR="00EA4725" w:rsidRPr="00441372" w:rsidRDefault="0068660E" w:rsidP="00441372">
            <w:hyperlink r:id="rId7" w:tgtFrame="_blank" w:history="1">
              <w:r w:rsidR="00DD13E5" w:rsidRPr="00441372">
                <w:rPr>
                  <w:color w:val="0000FF"/>
                  <w:u w:val="single"/>
                </w:rPr>
                <w:t>https://members.wto.org/crnattachments/2019/SPS/TPKM/19_2409_00_x.pdf</w:t>
              </w:r>
            </w:hyperlink>
          </w:p>
          <w:p w:rsidR="00240023" w:rsidRPr="00441372" w:rsidRDefault="0068660E" w:rsidP="00441372">
            <w:pPr>
              <w:spacing w:after="120"/>
            </w:pPr>
            <w:hyperlink r:id="rId8" w:tgtFrame="_blank" w:history="1">
              <w:r w:rsidR="00DD13E5" w:rsidRPr="00441372">
                <w:rPr>
                  <w:color w:val="0000FF"/>
                  <w:u w:val="single"/>
                </w:rPr>
                <w:t>https://members.wto.org/crnattachments/2019/SPS/TPKM/19_2409_00_e.pdf</w:t>
              </w:r>
            </w:hyperlink>
            <w:bookmarkStart w:id="22" w:name="sps5d"/>
            <w:bookmarkEnd w:id="22"/>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23" w:name="X_SPS_Reg_6A"/>
            <w:r w:rsidRPr="00441372">
              <w:rPr>
                <w:b/>
              </w:rPr>
              <w:t>Description of content</w:t>
            </w:r>
            <w:bookmarkEnd w:id="23"/>
            <w:r w:rsidRPr="00441372">
              <w:rPr>
                <w:b/>
              </w:rPr>
              <w:t>:</w:t>
            </w:r>
            <w:r w:rsidRPr="0065690F">
              <w:t xml:space="preserve"> Amendment of pesticide </w:t>
            </w:r>
            <w:proofErr w:type="spellStart"/>
            <w:r w:rsidRPr="0065690F">
              <w:t>MRLs</w:t>
            </w:r>
            <w:proofErr w:type="spellEnd"/>
            <w:r w:rsidRPr="0065690F">
              <w:t xml:space="preserve"> for</w:t>
            </w:r>
            <w:r>
              <w:t xml:space="preserve"> </w:t>
            </w:r>
            <w:r w:rsidRPr="0065690F">
              <w:t xml:space="preserve">Abamectin, Acetamiprid, </w:t>
            </w:r>
            <w:proofErr w:type="spellStart"/>
            <w:r w:rsidRPr="0065690F">
              <w:t>Boscalid</w:t>
            </w:r>
            <w:proofErr w:type="spellEnd"/>
            <w:r w:rsidRPr="0065690F">
              <w:t xml:space="preserve">, </w:t>
            </w:r>
            <w:proofErr w:type="spellStart"/>
            <w:r w:rsidRPr="0065690F">
              <w:t>Chromafenozide</w:t>
            </w:r>
            <w:proofErr w:type="spellEnd"/>
            <w:r w:rsidRPr="0065690F">
              <w:t>, Clothianidin, Cyazofamid, Cyfluthrin, Cyhalothrin,</w:t>
            </w:r>
            <w:r>
              <w:t xml:space="preserve"> </w:t>
            </w:r>
            <w:r w:rsidRPr="0065690F">
              <w:t xml:space="preserve">Dimethomorph, </w:t>
            </w:r>
            <w:proofErr w:type="spellStart"/>
            <w:r w:rsidRPr="0065690F">
              <w:t>Etoxazole</w:t>
            </w:r>
            <w:proofErr w:type="spellEnd"/>
            <w:r w:rsidRPr="0065690F">
              <w:t xml:space="preserve">, </w:t>
            </w:r>
            <w:proofErr w:type="spellStart"/>
            <w:r w:rsidRPr="0065690F">
              <w:t>Fenbutatin</w:t>
            </w:r>
            <w:proofErr w:type="spellEnd"/>
            <w:r w:rsidRPr="0065690F">
              <w:t>-oxide,</w:t>
            </w:r>
            <w:r>
              <w:t xml:space="preserve"> </w:t>
            </w:r>
            <w:proofErr w:type="spellStart"/>
            <w:r w:rsidRPr="0065690F">
              <w:t>Fenpyroximate</w:t>
            </w:r>
            <w:proofErr w:type="spellEnd"/>
            <w:r w:rsidRPr="0065690F">
              <w:t xml:space="preserve">, </w:t>
            </w:r>
            <w:proofErr w:type="spellStart"/>
            <w:r w:rsidRPr="0065690F">
              <w:t>Flonicamid</w:t>
            </w:r>
            <w:proofErr w:type="spellEnd"/>
            <w:r w:rsidRPr="0065690F">
              <w:t xml:space="preserve">, Flufenoxuron, Fluopicolide, Flutriafol, Glyphosate, Imibenconazole, Imidacloprid, </w:t>
            </w:r>
            <w:proofErr w:type="spellStart"/>
            <w:r w:rsidRPr="0065690F">
              <w:t>Lufenuron</w:t>
            </w:r>
            <w:proofErr w:type="spellEnd"/>
            <w:r w:rsidRPr="0065690F">
              <w:t xml:space="preserve">, </w:t>
            </w:r>
            <w:proofErr w:type="spellStart"/>
            <w:r w:rsidRPr="0065690F">
              <w:t>Mandipropamid</w:t>
            </w:r>
            <w:proofErr w:type="spellEnd"/>
            <w:r w:rsidRPr="0065690F">
              <w:t xml:space="preserve">, Mepronil, </w:t>
            </w:r>
            <w:proofErr w:type="spellStart"/>
            <w:r w:rsidRPr="0065690F">
              <w:t>Metaflumizone</w:t>
            </w:r>
            <w:proofErr w:type="spellEnd"/>
            <w:r w:rsidRPr="0065690F">
              <w:t xml:space="preserve">, </w:t>
            </w:r>
            <w:proofErr w:type="spellStart"/>
            <w:r w:rsidRPr="0065690F">
              <w:t>Methoxyfenozide</w:t>
            </w:r>
            <w:proofErr w:type="spellEnd"/>
            <w:r w:rsidRPr="0065690F">
              <w:t xml:space="preserve">, Propamocarb hydrochloride, Propiconazole, Pyriproxyfen, </w:t>
            </w:r>
            <w:proofErr w:type="spellStart"/>
            <w:r w:rsidRPr="0065690F">
              <w:t>Spiromesifen</w:t>
            </w:r>
            <w:proofErr w:type="spellEnd"/>
            <w:r w:rsidRPr="0065690F">
              <w:t xml:space="preserve">, </w:t>
            </w:r>
            <w:proofErr w:type="spellStart"/>
            <w:r w:rsidRPr="0065690F">
              <w:t>Spirotetramat</w:t>
            </w:r>
            <w:proofErr w:type="spellEnd"/>
            <w:r w:rsidRPr="0065690F">
              <w:t xml:space="preserve">, Tebuconazole, Tetraconazole, Thiamethoxam, </w:t>
            </w:r>
            <w:proofErr w:type="spellStart"/>
            <w:r w:rsidRPr="0065690F">
              <w:t>Trifloxystrobin</w:t>
            </w:r>
            <w:proofErr w:type="spellEnd"/>
            <w:r w:rsidRPr="0065690F">
              <w:t xml:space="preserve"> and </w:t>
            </w:r>
            <w:proofErr w:type="spellStart"/>
            <w:r w:rsidRPr="0065690F">
              <w:t>Triflumizole</w:t>
            </w:r>
            <w:proofErr w:type="spellEnd"/>
            <w:r w:rsidRPr="0065690F">
              <w:t xml:space="preserve"> in cereal grains, fruits, vegetables, tree nuts, dry beans, seeds,</w:t>
            </w:r>
            <w:r>
              <w:t xml:space="preserve"> </w:t>
            </w:r>
            <w:r w:rsidRPr="0065690F">
              <w:t>beans,</w:t>
            </w:r>
            <w:r>
              <w:t xml:space="preserve"> </w:t>
            </w:r>
            <w:r w:rsidRPr="0065690F">
              <w:t>peas, and herbs.</w:t>
            </w:r>
            <w:r>
              <w:t xml:space="preserve"> </w:t>
            </w:r>
            <w:r w:rsidRPr="0065690F">
              <w:t>Addendum of durum wheat in group of</w:t>
            </w:r>
            <w:r>
              <w:t xml:space="preserve"> </w:t>
            </w:r>
            <w:r w:rsidRPr="0065690F">
              <w:t>wheat and barley, and buckwheat in group of other cereals and crops.</w:t>
            </w:r>
            <w:bookmarkStart w:id="24" w:name="sps6a"/>
            <w:bookmarkEnd w:id="24"/>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DD13E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Pesticide maximum residue levels</w:t>
            </w:r>
            <w:bookmarkEnd w:id="40"/>
          </w:p>
          <w:p w:rsidR="00EA4725" w:rsidRPr="00441372" w:rsidRDefault="00DD13E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DD13E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DD13E5"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DD13E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DD13E5" w:rsidP="00DD13E5">
            <w:pPr>
              <w:spacing w:before="240" w:after="120"/>
              <w:rPr>
                <w:b/>
              </w:rPr>
            </w:pPr>
            <w:r w:rsidRPr="00441372">
              <w:rPr>
                <w:b/>
              </w:rPr>
              <w:lastRenderedPageBreak/>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DD13E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Chinese Taipei follows Codex principles and FAO risk assessment procedures when setting pesticide </w:t>
            </w:r>
            <w:proofErr w:type="spellStart"/>
            <w:r w:rsidRPr="0065690F">
              <w:t>MRLs</w:t>
            </w:r>
            <w:proofErr w:type="spellEnd"/>
            <w:r w:rsidRPr="0065690F">
              <w:t>.</w:t>
            </w:r>
            <w:bookmarkEnd w:id="55"/>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Draft</w:t>
            </w:r>
            <w:r>
              <w:t> </w:t>
            </w:r>
            <w:r w:rsidRPr="0065690F">
              <w:t>of</w:t>
            </w:r>
            <w:r>
              <w:t> </w:t>
            </w:r>
            <w:r w:rsidRPr="0065690F">
              <w:t>Standards for Pesticide Residue Limits in Foods (23</w:t>
            </w:r>
            <w:r>
              <w:t> </w:t>
            </w:r>
            <w:r w:rsidRPr="0065690F">
              <w:t>April 2019, Food No.</w:t>
            </w:r>
            <w:r>
              <w:t> </w:t>
            </w:r>
            <w:r w:rsidRPr="0065690F">
              <w:t xml:space="preserve">1081300375) available in English from the National Notification Authority, the National Enquiry Point, and the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7" w:name="sps9a"/>
            <w:bookmarkStart w:id="58" w:name="sps9b"/>
            <w:bookmarkEnd w:id="57"/>
            <w:bookmarkEnd w:id="58"/>
            <w:r>
              <w:rPr>
                <w:bCs/>
              </w:rPr>
              <w:t>.</w:t>
            </w:r>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DD13E5"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rsidR="00EA4725" w:rsidRPr="00441372" w:rsidRDefault="00DD13E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40023" w:rsidTr="00F3021D">
        <w:tc>
          <w:tcPr>
            <w:tcW w:w="707" w:type="dxa"/>
            <w:tcBorders>
              <w:top w:val="single" w:sz="6" w:space="0" w:color="auto"/>
              <w:bottom w:val="single" w:sz="6" w:space="0" w:color="auto"/>
            </w:tcBorders>
            <w:shd w:val="clear" w:color="auto" w:fill="auto"/>
          </w:tcPr>
          <w:p w:rsidR="00EA4725" w:rsidRPr="00441372" w:rsidRDefault="00DD13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D13E5"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w:t>
            </w:r>
            <w:r w:rsidR="008D7185">
              <w:t>4</w:t>
            </w:r>
            <w:r w:rsidRPr="0065690F">
              <w:t xml:space="preserve"> June 2019</w:t>
            </w:r>
            <w:bookmarkEnd w:id="73"/>
          </w:p>
          <w:p w:rsidR="00EA4725" w:rsidRPr="00441372" w:rsidRDefault="00DD13E5"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240023" w:rsidRPr="0065690F" w:rsidRDefault="00DD13E5" w:rsidP="00441372">
            <w:r w:rsidRPr="0065690F">
              <w:t>Food and Drug Administration</w:t>
            </w:r>
          </w:p>
          <w:p w:rsidR="00240023" w:rsidRPr="0065690F" w:rsidRDefault="00DD13E5" w:rsidP="00441372">
            <w:r w:rsidRPr="0065690F">
              <w:t>Ministry of Health and Welfare</w:t>
            </w:r>
          </w:p>
          <w:p w:rsidR="00240023" w:rsidRPr="0065690F" w:rsidRDefault="00DD13E5"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rsidR="00240023" w:rsidRPr="0065690F" w:rsidRDefault="00DD13E5" w:rsidP="00441372">
            <w:r w:rsidRPr="0065690F">
              <w:t>Tel: +(886 2) 2787 8000 ext. 7314</w:t>
            </w:r>
          </w:p>
          <w:p w:rsidR="00240023" w:rsidRPr="0065690F" w:rsidRDefault="00DD13E5" w:rsidP="00441372">
            <w:r w:rsidRPr="0065690F">
              <w:t>Fax: +(886 2) 2653 1062</w:t>
            </w:r>
          </w:p>
          <w:p w:rsidR="00240023" w:rsidRPr="0065690F" w:rsidRDefault="00DD13E5" w:rsidP="00441372">
            <w:pPr>
              <w:spacing w:after="120"/>
            </w:pPr>
            <w:r w:rsidRPr="0065690F">
              <w:t>E-mail: sy77@fda.gov.tw</w:t>
            </w:r>
            <w:bookmarkStart w:id="80" w:name="sps12d"/>
            <w:bookmarkEnd w:id="80"/>
          </w:p>
        </w:tc>
      </w:tr>
      <w:tr w:rsidR="00240023" w:rsidTr="00F3021D">
        <w:tc>
          <w:tcPr>
            <w:tcW w:w="707" w:type="dxa"/>
            <w:tcBorders>
              <w:top w:val="single" w:sz="6" w:space="0" w:color="auto"/>
            </w:tcBorders>
            <w:shd w:val="clear" w:color="auto" w:fill="auto"/>
          </w:tcPr>
          <w:p w:rsidR="00EA4725" w:rsidRPr="00441372" w:rsidRDefault="00DD13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D13E5"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DD13E5" w:rsidP="00F3021D">
            <w:pPr>
              <w:keepNext/>
              <w:keepLines/>
              <w:rPr>
                <w:bCs/>
              </w:rPr>
            </w:pPr>
            <w:r w:rsidRPr="0065690F">
              <w:rPr>
                <w:bCs/>
              </w:rPr>
              <w:t>Food and Drug Administration</w:t>
            </w:r>
          </w:p>
          <w:p w:rsidR="00EA4725" w:rsidRPr="0065690F" w:rsidRDefault="00DD13E5" w:rsidP="00F3021D">
            <w:pPr>
              <w:keepNext/>
              <w:keepLines/>
              <w:rPr>
                <w:bCs/>
              </w:rPr>
            </w:pPr>
            <w:r w:rsidRPr="0065690F">
              <w:rPr>
                <w:bCs/>
              </w:rPr>
              <w:t>Ministry of Health and Welfare</w:t>
            </w:r>
          </w:p>
          <w:p w:rsidR="00EA4725" w:rsidRPr="0065690F" w:rsidRDefault="00DD13E5"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DD13E5" w:rsidP="00F3021D">
            <w:pPr>
              <w:keepNext/>
              <w:keepLines/>
              <w:rPr>
                <w:bCs/>
              </w:rPr>
            </w:pPr>
            <w:r w:rsidRPr="0065690F">
              <w:rPr>
                <w:bCs/>
              </w:rPr>
              <w:t>Tel: +(886 2) 2787 8000 ext. 7314</w:t>
            </w:r>
          </w:p>
          <w:p w:rsidR="00EA4725" w:rsidRPr="0065690F" w:rsidRDefault="00DD13E5" w:rsidP="00F3021D">
            <w:pPr>
              <w:keepNext/>
              <w:keepLines/>
              <w:rPr>
                <w:bCs/>
              </w:rPr>
            </w:pPr>
            <w:r w:rsidRPr="0065690F">
              <w:rPr>
                <w:bCs/>
              </w:rPr>
              <w:t>Fax: +(886 2) 2653 1062</w:t>
            </w:r>
          </w:p>
          <w:p w:rsidR="00EA4725" w:rsidRPr="0065690F" w:rsidRDefault="00DD13E5" w:rsidP="00F3021D">
            <w:pPr>
              <w:keepNext/>
              <w:keepLines/>
              <w:spacing w:after="120"/>
              <w:rPr>
                <w:bCs/>
              </w:rPr>
            </w:pPr>
            <w:r w:rsidRPr="0065690F">
              <w:rPr>
                <w:bCs/>
              </w:rPr>
              <w:t>E-mail: sy77@fda.gov.tw</w:t>
            </w:r>
            <w:bookmarkStart w:id="87" w:name="sps13c"/>
            <w:bookmarkEnd w:id="87"/>
          </w:p>
        </w:tc>
      </w:tr>
    </w:tbl>
    <w:p w:rsidR="007141CF" w:rsidRPr="00441372" w:rsidRDefault="007141CF" w:rsidP="00441372"/>
    <w:sectPr w:rsidR="007141CF" w:rsidRPr="00441372" w:rsidSect="0064190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344" w:rsidRDefault="00DD13E5">
      <w:r>
        <w:separator/>
      </w:r>
    </w:p>
  </w:endnote>
  <w:endnote w:type="continuationSeparator" w:id="0">
    <w:p w:rsidR="00185344" w:rsidRDefault="00DD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41909" w:rsidRDefault="00641909" w:rsidP="006419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41909" w:rsidRDefault="00641909" w:rsidP="006419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D13E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344" w:rsidRDefault="00DD13E5">
      <w:r>
        <w:separator/>
      </w:r>
    </w:p>
  </w:footnote>
  <w:footnote w:type="continuationSeparator" w:id="0">
    <w:p w:rsidR="00185344" w:rsidRDefault="00DD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909" w:rsidRPr="00641909" w:rsidRDefault="00641909" w:rsidP="00641909">
    <w:pPr>
      <w:pStyle w:val="En-tte"/>
      <w:pBdr>
        <w:bottom w:val="single" w:sz="4" w:space="1" w:color="auto"/>
      </w:pBdr>
      <w:tabs>
        <w:tab w:val="clear" w:pos="4513"/>
        <w:tab w:val="clear" w:pos="9027"/>
      </w:tabs>
      <w:jc w:val="center"/>
    </w:pPr>
    <w:r w:rsidRPr="00641909">
      <w:t>G/SPS/N/</w:t>
    </w:r>
    <w:proofErr w:type="spellStart"/>
    <w:r w:rsidRPr="00641909">
      <w:t>TPKM</w:t>
    </w:r>
    <w:proofErr w:type="spellEnd"/>
    <w:r w:rsidRPr="00641909">
      <w:t>/490</w:t>
    </w:r>
  </w:p>
  <w:p w:rsidR="00641909" w:rsidRPr="00641909" w:rsidRDefault="00641909" w:rsidP="00641909">
    <w:pPr>
      <w:pStyle w:val="En-tte"/>
      <w:pBdr>
        <w:bottom w:val="single" w:sz="4" w:space="1" w:color="auto"/>
      </w:pBdr>
      <w:tabs>
        <w:tab w:val="clear" w:pos="4513"/>
        <w:tab w:val="clear" w:pos="9027"/>
      </w:tabs>
      <w:jc w:val="center"/>
    </w:pPr>
  </w:p>
  <w:p w:rsidR="00641909" w:rsidRPr="00641909" w:rsidRDefault="00641909" w:rsidP="00641909">
    <w:pPr>
      <w:pStyle w:val="En-tte"/>
      <w:pBdr>
        <w:bottom w:val="single" w:sz="4" w:space="1" w:color="auto"/>
      </w:pBdr>
      <w:tabs>
        <w:tab w:val="clear" w:pos="4513"/>
        <w:tab w:val="clear" w:pos="9027"/>
      </w:tabs>
      <w:jc w:val="center"/>
    </w:pPr>
    <w:r w:rsidRPr="00641909">
      <w:t xml:space="preserve">- </w:t>
    </w:r>
    <w:r w:rsidRPr="00641909">
      <w:fldChar w:fldCharType="begin"/>
    </w:r>
    <w:r w:rsidRPr="00641909">
      <w:instrText xml:space="preserve"> PAGE </w:instrText>
    </w:r>
    <w:r w:rsidRPr="00641909">
      <w:fldChar w:fldCharType="separate"/>
    </w:r>
    <w:r w:rsidRPr="00641909">
      <w:rPr>
        <w:noProof/>
      </w:rPr>
      <w:t>2</w:t>
    </w:r>
    <w:r w:rsidRPr="00641909">
      <w:fldChar w:fldCharType="end"/>
    </w:r>
    <w:r w:rsidRPr="00641909">
      <w:t xml:space="preserve"> -</w:t>
    </w:r>
  </w:p>
  <w:p w:rsidR="00EA4725" w:rsidRPr="00641909" w:rsidRDefault="00EA4725" w:rsidP="006419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909" w:rsidRPr="00641909" w:rsidRDefault="00641909" w:rsidP="00641909">
    <w:pPr>
      <w:pStyle w:val="En-tte"/>
      <w:pBdr>
        <w:bottom w:val="single" w:sz="4" w:space="1" w:color="auto"/>
      </w:pBdr>
      <w:tabs>
        <w:tab w:val="clear" w:pos="4513"/>
        <w:tab w:val="clear" w:pos="9027"/>
      </w:tabs>
      <w:jc w:val="center"/>
    </w:pPr>
    <w:r w:rsidRPr="00641909">
      <w:t>G/SPS/N/</w:t>
    </w:r>
    <w:proofErr w:type="spellStart"/>
    <w:r w:rsidRPr="00641909">
      <w:t>TPKM</w:t>
    </w:r>
    <w:proofErr w:type="spellEnd"/>
    <w:r w:rsidRPr="00641909">
      <w:t>/490</w:t>
    </w:r>
  </w:p>
  <w:p w:rsidR="00641909" w:rsidRPr="00641909" w:rsidRDefault="00641909" w:rsidP="00641909">
    <w:pPr>
      <w:pStyle w:val="En-tte"/>
      <w:pBdr>
        <w:bottom w:val="single" w:sz="4" w:space="1" w:color="auto"/>
      </w:pBdr>
      <w:tabs>
        <w:tab w:val="clear" w:pos="4513"/>
        <w:tab w:val="clear" w:pos="9027"/>
      </w:tabs>
      <w:jc w:val="center"/>
    </w:pPr>
  </w:p>
  <w:p w:rsidR="00641909" w:rsidRPr="00641909" w:rsidRDefault="00641909" w:rsidP="00641909">
    <w:pPr>
      <w:pStyle w:val="En-tte"/>
      <w:pBdr>
        <w:bottom w:val="single" w:sz="4" w:space="1" w:color="auto"/>
      </w:pBdr>
      <w:tabs>
        <w:tab w:val="clear" w:pos="4513"/>
        <w:tab w:val="clear" w:pos="9027"/>
      </w:tabs>
      <w:jc w:val="center"/>
    </w:pPr>
    <w:r w:rsidRPr="00641909">
      <w:t xml:space="preserve">- </w:t>
    </w:r>
    <w:r w:rsidRPr="00641909">
      <w:fldChar w:fldCharType="begin"/>
    </w:r>
    <w:r w:rsidRPr="00641909">
      <w:instrText xml:space="preserve"> PAGE </w:instrText>
    </w:r>
    <w:r w:rsidRPr="00641909">
      <w:fldChar w:fldCharType="separate"/>
    </w:r>
    <w:r w:rsidRPr="00641909">
      <w:rPr>
        <w:noProof/>
      </w:rPr>
      <w:t>2</w:t>
    </w:r>
    <w:r w:rsidRPr="00641909">
      <w:fldChar w:fldCharType="end"/>
    </w:r>
    <w:r w:rsidRPr="00641909">
      <w:t xml:space="preserve"> -</w:t>
    </w:r>
  </w:p>
  <w:p w:rsidR="00EA4725" w:rsidRPr="00641909" w:rsidRDefault="00EA4725" w:rsidP="006419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002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41909" w:rsidP="00422B6F">
          <w:pPr>
            <w:jc w:val="right"/>
            <w:rPr>
              <w:b/>
              <w:color w:val="FF0000"/>
              <w:szCs w:val="16"/>
            </w:rPr>
          </w:pPr>
          <w:r>
            <w:rPr>
              <w:b/>
              <w:color w:val="FF0000"/>
              <w:szCs w:val="16"/>
            </w:rPr>
            <w:t xml:space="preserve"> </w:t>
          </w:r>
        </w:p>
      </w:tc>
    </w:tr>
    <w:bookmarkEnd w:id="88"/>
    <w:tr w:rsidR="00240023" w:rsidTr="00EE3CAF">
      <w:trPr>
        <w:trHeight w:val="213"/>
        <w:jc w:val="center"/>
      </w:trPr>
      <w:tc>
        <w:tcPr>
          <w:tcW w:w="3794" w:type="dxa"/>
          <w:vMerge w:val="restart"/>
          <w:shd w:val="clear" w:color="auto" w:fill="FFFFFF"/>
          <w:tcMar>
            <w:left w:w="0" w:type="dxa"/>
            <w:right w:w="0" w:type="dxa"/>
          </w:tcMar>
        </w:tcPr>
        <w:p w:rsidR="00ED54E0" w:rsidRPr="00EA4725" w:rsidRDefault="0064190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4002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41909" w:rsidRDefault="00641909" w:rsidP="00656ABC">
          <w:pPr>
            <w:jc w:val="right"/>
            <w:rPr>
              <w:b/>
              <w:szCs w:val="16"/>
            </w:rPr>
          </w:pPr>
          <w:bookmarkStart w:id="89" w:name="bmkSymbols"/>
          <w:r>
            <w:rPr>
              <w:b/>
              <w:szCs w:val="16"/>
            </w:rPr>
            <w:t>G/SPS/N/</w:t>
          </w:r>
          <w:proofErr w:type="spellStart"/>
          <w:r>
            <w:rPr>
              <w:b/>
              <w:szCs w:val="16"/>
            </w:rPr>
            <w:t>TPKM</w:t>
          </w:r>
          <w:proofErr w:type="spellEnd"/>
          <w:r>
            <w:rPr>
              <w:b/>
              <w:szCs w:val="16"/>
            </w:rPr>
            <w:t>/490</w:t>
          </w:r>
        </w:p>
        <w:bookmarkEnd w:id="89"/>
        <w:p w:rsidR="00656ABC" w:rsidRPr="00EA4725" w:rsidRDefault="00656ABC" w:rsidP="00656ABC">
          <w:pPr>
            <w:jc w:val="right"/>
            <w:rPr>
              <w:b/>
              <w:szCs w:val="16"/>
            </w:rPr>
          </w:pPr>
        </w:p>
      </w:tc>
    </w:tr>
    <w:tr w:rsidR="0024002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D13E5" w:rsidP="00422B6F">
          <w:pPr>
            <w:jc w:val="right"/>
            <w:rPr>
              <w:szCs w:val="16"/>
            </w:rPr>
          </w:pPr>
          <w:bookmarkStart w:id="90" w:name="spsDateDistribution"/>
          <w:r w:rsidRPr="00EA4725">
            <w:rPr>
              <w:szCs w:val="16"/>
            </w:rPr>
            <w:t>2</w:t>
          </w:r>
          <w:r w:rsidR="008D7185">
            <w:rPr>
              <w:szCs w:val="16"/>
            </w:rPr>
            <w:t>5</w:t>
          </w:r>
          <w:r w:rsidRPr="00EA4725">
            <w:rPr>
              <w:szCs w:val="16"/>
            </w:rPr>
            <w:t xml:space="preserve"> April 2019</w:t>
          </w:r>
          <w:bookmarkStart w:id="91" w:name="bmkDate"/>
          <w:bookmarkEnd w:id="90"/>
          <w:bookmarkEnd w:id="91"/>
        </w:p>
      </w:tc>
    </w:tr>
    <w:tr w:rsidR="0024002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D13E5" w:rsidP="00422B6F">
          <w:pPr>
            <w:jc w:val="left"/>
            <w:rPr>
              <w:b/>
            </w:rPr>
          </w:pPr>
          <w:bookmarkStart w:id="92" w:name="bmkSerial"/>
          <w:r w:rsidRPr="00441372">
            <w:rPr>
              <w:color w:val="FF0000"/>
              <w:szCs w:val="16"/>
            </w:rPr>
            <w:t>(</w:t>
          </w:r>
          <w:bookmarkStart w:id="93" w:name="spsSerialNumber"/>
          <w:bookmarkEnd w:id="93"/>
          <w:r w:rsidR="0068660E">
            <w:rPr>
              <w:color w:val="FF0000"/>
              <w:szCs w:val="16"/>
            </w:rPr>
            <w:t>19-2819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DD13E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4002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4190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41909"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4EBE9A">
      <w:start w:val="1"/>
      <w:numFmt w:val="decimal"/>
      <w:pStyle w:val="SummaryText"/>
      <w:lvlText w:val="%1."/>
      <w:lvlJc w:val="left"/>
      <w:pPr>
        <w:ind w:left="360" w:hanging="360"/>
      </w:pPr>
    </w:lvl>
    <w:lvl w:ilvl="1" w:tplc="CF1AABC2" w:tentative="1">
      <w:start w:val="1"/>
      <w:numFmt w:val="lowerLetter"/>
      <w:lvlText w:val="%2."/>
      <w:lvlJc w:val="left"/>
      <w:pPr>
        <w:ind w:left="1080" w:hanging="360"/>
      </w:pPr>
    </w:lvl>
    <w:lvl w:ilvl="2" w:tplc="E6783550" w:tentative="1">
      <w:start w:val="1"/>
      <w:numFmt w:val="lowerRoman"/>
      <w:lvlText w:val="%3."/>
      <w:lvlJc w:val="right"/>
      <w:pPr>
        <w:ind w:left="1800" w:hanging="180"/>
      </w:pPr>
    </w:lvl>
    <w:lvl w:ilvl="3" w:tplc="C8A03676" w:tentative="1">
      <w:start w:val="1"/>
      <w:numFmt w:val="decimal"/>
      <w:lvlText w:val="%4."/>
      <w:lvlJc w:val="left"/>
      <w:pPr>
        <w:ind w:left="2520" w:hanging="360"/>
      </w:pPr>
    </w:lvl>
    <w:lvl w:ilvl="4" w:tplc="96BAFA4C" w:tentative="1">
      <w:start w:val="1"/>
      <w:numFmt w:val="lowerLetter"/>
      <w:lvlText w:val="%5."/>
      <w:lvlJc w:val="left"/>
      <w:pPr>
        <w:ind w:left="3240" w:hanging="360"/>
      </w:pPr>
    </w:lvl>
    <w:lvl w:ilvl="5" w:tplc="DFB48EDC" w:tentative="1">
      <w:start w:val="1"/>
      <w:numFmt w:val="lowerRoman"/>
      <w:lvlText w:val="%6."/>
      <w:lvlJc w:val="right"/>
      <w:pPr>
        <w:ind w:left="3960" w:hanging="180"/>
      </w:pPr>
    </w:lvl>
    <w:lvl w:ilvl="6" w:tplc="F86609A2" w:tentative="1">
      <w:start w:val="1"/>
      <w:numFmt w:val="decimal"/>
      <w:lvlText w:val="%7."/>
      <w:lvlJc w:val="left"/>
      <w:pPr>
        <w:ind w:left="4680" w:hanging="360"/>
      </w:pPr>
    </w:lvl>
    <w:lvl w:ilvl="7" w:tplc="0BFC23E4" w:tentative="1">
      <w:start w:val="1"/>
      <w:numFmt w:val="lowerLetter"/>
      <w:lvlText w:val="%8."/>
      <w:lvlJc w:val="left"/>
      <w:pPr>
        <w:ind w:left="5400" w:hanging="360"/>
      </w:pPr>
    </w:lvl>
    <w:lvl w:ilvl="8" w:tplc="469C1C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5344"/>
    <w:rsid w:val="001E291F"/>
    <w:rsid w:val="001E596A"/>
    <w:rsid w:val="00233408"/>
    <w:rsid w:val="00240023"/>
    <w:rsid w:val="0027067B"/>
    <w:rsid w:val="00272C98"/>
    <w:rsid w:val="002A67C2"/>
    <w:rsid w:val="002C2634"/>
    <w:rsid w:val="00334D8B"/>
    <w:rsid w:val="0035602E"/>
    <w:rsid w:val="003572B4"/>
    <w:rsid w:val="003817C7"/>
    <w:rsid w:val="00395125"/>
    <w:rsid w:val="003E2958"/>
    <w:rsid w:val="00422B6F"/>
    <w:rsid w:val="00423377"/>
    <w:rsid w:val="00441372"/>
    <w:rsid w:val="00456B34"/>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1909"/>
    <w:rsid w:val="0065690F"/>
    <w:rsid w:val="00656ABC"/>
    <w:rsid w:val="00674CCD"/>
    <w:rsid w:val="0068660E"/>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71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13E5"/>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04B7"/>
  <w15:docId w15:val="{5DC51B75-33FC-41E1-A9F9-53E027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2409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2409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10</cp:revision>
  <dcterms:created xsi:type="dcterms:W3CDTF">2019-04-24T07:13:00Z</dcterms:created>
  <dcterms:modified xsi:type="dcterms:W3CDTF">2019-04-25T09:37:00Z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G/SPS/N/TPKM/490</vt:lpwstr>
  </property>
</Properties>
</file>