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7509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26C0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Ukraine</w:t>
            </w:r>
            <w:bookmarkEnd w:id="0"/>
          </w:p>
          <w:p w:rsidR="00EA4725" w:rsidRPr="00441372" w:rsidRDefault="0077509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26C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State Service of Ukraine on Food Safety and Consumer Protection</w:t>
            </w:r>
            <w:bookmarkStart w:id="2" w:name="sps2a"/>
            <w:bookmarkEnd w:id="2"/>
          </w:p>
        </w:tc>
      </w:tr>
      <w:tr w:rsidR="00526C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Feeds</w:t>
            </w:r>
            <w:bookmarkStart w:id="3" w:name="sps3a"/>
            <w:bookmarkEnd w:id="3"/>
          </w:p>
        </w:tc>
      </w:tr>
      <w:tr w:rsidR="00526C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750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7750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526C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The Law of Ukraine N° 2264-VIII ''On safety and hygiene of feeds''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Ukrainian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59</w:t>
            </w:r>
            <w:bookmarkEnd w:id="10"/>
          </w:p>
        </w:tc>
      </w:tr>
      <w:tr w:rsidR="00526C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Law of Ukraine establishes the legal and organizational norms for feed safety guarantees during production, circulation and use, in particular requirement for hygiene, labelling, packing of feeds.</w:t>
            </w:r>
            <w:bookmarkStart w:id="11" w:name="sps6a"/>
            <w:bookmarkEnd w:id="11"/>
          </w:p>
        </w:tc>
      </w:tr>
      <w:tr w:rsidR="00526C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</w:t>
            </w:r>
            <w:bookmarkStart w:id="13" w:name="sps7b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</w:t>
            </w:r>
            <w:bookmarkStart w:id="15" w:name="sps7d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526C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7509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7750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7750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7750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7509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7509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77509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526C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526C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21 December 2017</w:t>
            </w:r>
            <w:bookmarkStart w:id="30" w:name="sps10a"/>
            <w:bookmarkEnd w:id="30"/>
          </w:p>
          <w:p w:rsidR="00EA4725" w:rsidRPr="00441372" w:rsidRDefault="0077509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9 March 2018</w:t>
            </w:r>
            <w:bookmarkStart w:id="31" w:name="sps10bisa"/>
            <w:bookmarkEnd w:id="31"/>
          </w:p>
        </w:tc>
      </w:tr>
      <w:tr w:rsidR="00526C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19 January 2020</w:t>
            </w:r>
            <w:bookmarkStart w:id="33" w:name="sps11a"/>
            <w:bookmarkEnd w:id="33"/>
          </w:p>
          <w:p w:rsidR="00EA4725" w:rsidRPr="00441372" w:rsidRDefault="007750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526C0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7509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Not applicable</w:t>
            </w:r>
            <w:bookmarkEnd w:id="37"/>
          </w:p>
          <w:p w:rsidR="00EA4725" w:rsidRPr="00441372" w:rsidRDefault="0077509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526C0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7509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7509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26C02" w:rsidRDefault="0077509D">
            <w:pPr>
              <w:spacing w:after="120"/>
            </w:pPr>
            <w:r>
              <w:t xml:space="preserve">The text of the Law is available in Ukrainian on the official website of the </w:t>
            </w:r>
            <w:proofErr w:type="spellStart"/>
            <w:r>
              <w:t>Verkhovna</w:t>
            </w:r>
            <w:proofErr w:type="spellEnd"/>
            <w:r>
              <w:t xml:space="preserve"> Rada of Ukraine: </w:t>
            </w:r>
            <w:hyperlink r:id="rId7" w:tgtFrame="_blank" w:history="1">
              <w:r>
                <w:rPr>
                  <w:color w:val="0000FF"/>
                  <w:u w:val="single"/>
                </w:rPr>
                <w:t>http://zakon.rada.gov.ua/laws/show/2264-19</w:t>
              </w:r>
            </w:hyperlink>
            <w:bookmarkStart w:id="43" w:name="sps13c"/>
            <w:bookmarkEnd w:id="43"/>
            <w:r w:rsidR="00AC3A44" w:rsidRPr="00AC3A44">
              <w:t>.</w:t>
            </w:r>
          </w:p>
        </w:tc>
      </w:tr>
    </w:tbl>
    <w:p w:rsidR="007141CF" w:rsidRPr="00441372" w:rsidRDefault="00330112" w:rsidP="00441372"/>
    <w:sectPr w:rsidR="007141CF" w:rsidRPr="00441372" w:rsidSect="00AB7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1B5" w:rsidRDefault="0077509D">
      <w:r>
        <w:separator/>
      </w:r>
    </w:p>
  </w:endnote>
  <w:endnote w:type="continuationSeparator" w:id="0">
    <w:p w:rsidR="00C921B5" w:rsidRDefault="0077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B79B2" w:rsidRDefault="00AB79B2" w:rsidP="00AB79B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B79B2" w:rsidRDefault="00AB79B2" w:rsidP="00AB79B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7509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1B5" w:rsidRDefault="0077509D">
      <w:r>
        <w:separator/>
      </w:r>
    </w:p>
  </w:footnote>
  <w:footnote w:type="continuationSeparator" w:id="0">
    <w:p w:rsidR="00C921B5" w:rsidRDefault="0077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B2" w:rsidRPr="00AB79B2" w:rsidRDefault="00AB79B2" w:rsidP="00AB79B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79B2">
      <w:t>G/SPS/N/</w:t>
    </w:r>
    <w:proofErr w:type="spellStart"/>
    <w:r w:rsidRPr="00AB79B2">
      <w:t>UKR</w:t>
    </w:r>
    <w:proofErr w:type="spellEnd"/>
    <w:r w:rsidRPr="00AB79B2">
      <w:t>/127</w:t>
    </w:r>
  </w:p>
  <w:p w:rsidR="00AB79B2" w:rsidRPr="00AB79B2" w:rsidRDefault="00AB79B2" w:rsidP="00AB79B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B79B2" w:rsidRPr="00AB79B2" w:rsidRDefault="00AB79B2" w:rsidP="00AB79B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79B2">
      <w:t xml:space="preserve">- </w:t>
    </w:r>
    <w:r w:rsidRPr="00AB79B2">
      <w:fldChar w:fldCharType="begin"/>
    </w:r>
    <w:r w:rsidRPr="00AB79B2">
      <w:instrText xml:space="preserve"> PAGE </w:instrText>
    </w:r>
    <w:r w:rsidRPr="00AB79B2">
      <w:fldChar w:fldCharType="separate"/>
    </w:r>
    <w:r w:rsidR="00330112">
      <w:rPr>
        <w:noProof/>
      </w:rPr>
      <w:t>2</w:t>
    </w:r>
    <w:r w:rsidRPr="00AB79B2">
      <w:fldChar w:fldCharType="end"/>
    </w:r>
    <w:r w:rsidRPr="00AB79B2">
      <w:t xml:space="preserve"> -</w:t>
    </w:r>
  </w:p>
  <w:p w:rsidR="00EA4725" w:rsidRPr="00AB79B2" w:rsidRDefault="00330112" w:rsidP="00AB79B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B2" w:rsidRPr="00AB79B2" w:rsidRDefault="00AB79B2" w:rsidP="00AB79B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79B2">
      <w:t>G/SPS/N/</w:t>
    </w:r>
    <w:proofErr w:type="spellStart"/>
    <w:r w:rsidRPr="00AB79B2">
      <w:t>UKR</w:t>
    </w:r>
    <w:proofErr w:type="spellEnd"/>
    <w:r w:rsidRPr="00AB79B2">
      <w:t>/127</w:t>
    </w:r>
  </w:p>
  <w:p w:rsidR="00AB79B2" w:rsidRPr="00AB79B2" w:rsidRDefault="00AB79B2" w:rsidP="00AB79B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B79B2" w:rsidRPr="00AB79B2" w:rsidRDefault="00AB79B2" w:rsidP="00AB79B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79B2">
      <w:t xml:space="preserve">- </w:t>
    </w:r>
    <w:r w:rsidRPr="00AB79B2">
      <w:fldChar w:fldCharType="begin"/>
    </w:r>
    <w:r w:rsidRPr="00AB79B2">
      <w:instrText xml:space="preserve"> PAGE </w:instrText>
    </w:r>
    <w:r w:rsidRPr="00AB79B2">
      <w:fldChar w:fldCharType="separate"/>
    </w:r>
    <w:r w:rsidRPr="00AB79B2">
      <w:rPr>
        <w:noProof/>
      </w:rPr>
      <w:t>2</w:t>
    </w:r>
    <w:r w:rsidRPr="00AB79B2">
      <w:fldChar w:fldCharType="end"/>
    </w:r>
    <w:r w:rsidRPr="00AB79B2">
      <w:t xml:space="preserve"> -</w:t>
    </w:r>
  </w:p>
  <w:p w:rsidR="00EA4725" w:rsidRPr="00AB79B2" w:rsidRDefault="00330112" w:rsidP="00AB79B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26C0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30112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B79B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526C0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B79B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30112" w:rsidP="00422B6F">
          <w:pPr>
            <w:jc w:val="right"/>
            <w:rPr>
              <w:b/>
              <w:szCs w:val="16"/>
            </w:rPr>
          </w:pPr>
        </w:p>
      </w:tc>
    </w:tr>
    <w:tr w:rsidR="00526C0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3011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B79B2" w:rsidRDefault="00AB79B2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UKR</w:t>
          </w:r>
          <w:proofErr w:type="spellEnd"/>
          <w:r>
            <w:rPr>
              <w:b/>
              <w:szCs w:val="16"/>
            </w:rPr>
            <w:t>/127</w:t>
          </w:r>
        </w:p>
        <w:bookmarkEnd w:id="45"/>
        <w:p w:rsidR="00656ABC" w:rsidRPr="00EA4725" w:rsidRDefault="00330112" w:rsidP="00656ABC">
          <w:pPr>
            <w:jc w:val="right"/>
            <w:rPr>
              <w:b/>
              <w:szCs w:val="16"/>
            </w:rPr>
          </w:pPr>
        </w:p>
      </w:tc>
    </w:tr>
    <w:tr w:rsidR="00526C0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3011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30112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15 October 2018</w:t>
          </w:r>
          <w:bookmarkStart w:id="48" w:name="_GoBack"/>
          <w:bookmarkEnd w:id="48"/>
        </w:p>
      </w:tc>
    </w:tr>
    <w:tr w:rsidR="00526C0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7509D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330112">
            <w:rPr>
              <w:color w:val="FF0000"/>
              <w:szCs w:val="16"/>
            </w:rPr>
            <w:t>15-6407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7509D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3011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3011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526C0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B79B2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B79B2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3301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4CA58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406285E" w:tentative="1">
      <w:start w:val="1"/>
      <w:numFmt w:val="lowerLetter"/>
      <w:lvlText w:val="%2."/>
      <w:lvlJc w:val="left"/>
      <w:pPr>
        <w:ind w:left="1080" w:hanging="360"/>
      </w:pPr>
    </w:lvl>
    <w:lvl w:ilvl="2" w:tplc="239A3918" w:tentative="1">
      <w:start w:val="1"/>
      <w:numFmt w:val="lowerRoman"/>
      <w:lvlText w:val="%3."/>
      <w:lvlJc w:val="right"/>
      <w:pPr>
        <w:ind w:left="1800" w:hanging="180"/>
      </w:pPr>
    </w:lvl>
    <w:lvl w:ilvl="3" w:tplc="AD70554E" w:tentative="1">
      <w:start w:val="1"/>
      <w:numFmt w:val="decimal"/>
      <w:lvlText w:val="%4."/>
      <w:lvlJc w:val="left"/>
      <w:pPr>
        <w:ind w:left="2520" w:hanging="360"/>
      </w:pPr>
    </w:lvl>
    <w:lvl w:ilvl="4" w:tplc="2A30D3C6" w:tentative="1">
      <w:start w:val="1"/>
      <w:numFmt w:val="lowerLetter"/>
      <w:lvlText w:val="%5."/>
      <w:lvlJc w:val="left"/>
      <w:pPr>
        <w:ind w:left="3240" w:hanging="360"/>
      </w:pPr>
    </w:lvl>
    <w:lvl w:ilvl="5" w:tplc="0BFAE094" w:tentative="1">
      <w:start w:val="1"/>
      <w:numFmt w:val="lowerRoman"/>
      <w:lvlText w:val="%6."/>
      <w:lvlJc w:val="right"/>
      <w:pPr>
        <w:ind w:left="3960" w:hanging="180"/>
      </w:pPr>
    </w:lvl>
    <w:lvl w:ilvl="6" w:tplc="2EF2560A" w:tentative="1">
      <w:start w:val="1"/>
      <w:numFmt w:val="decimal"/>
      <w:lvlText w:val="%7."/>
      <w:lvlJc w:val="left"/>
      <w:pPr>
        <w:ind w:left="4680" w:hanging="360"/>
      </w:pPr>
    </w:lvl>
    <w:lvl w:ilvl="7" w:tplc="11C0509E" w:tentative="1">
      <w:start w:val="1"/>
      <w:numFmt w:val="lowerLetter"/>
      <w:lvlText w:val="%8."/>
      <w:lvlJc w:val="left"/>
      <w:pPr>
        <w:ind w:left="5400" w:hanging="360"/>
      </w:pPr>
    </w:lvl>
    <w:lvl w:ilvl="8" w:tplc="4586B7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02"/>
    <w:rsid w:val="00330112"/>
    <w:rsid w:val="00526C02"/>
    <w:rsid w:val="0077509D"/>
    <w:rsid w:val="00AB79B2"/>
    <w:rsid w:val="00AC3A44"/>
    <w:rsid w:val="00C9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605B35"/>
  <w15:docId w15:val="{1E4E6DD9-96D2-41EF-ADD3-1F8255B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2264-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2018-10-15T09:46:00Z</dcterms:created>
  <dcterms:modified xsi:type="dcterms:W3CDTF">2018-10-15T12:56:00Z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G/SPS/N/UKR/127</vt:lpwstr>
  </property>
</Properties>
</file>