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F110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A5BA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EF110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D778C8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Guava; Tropical and </w:t>
            </w:r>
            <w:proofErr w:type="spellStart"/>
            <w:r>
              <w:t>subtrobical</w:t>
            </w:r>
            <w:proofErr w:type="spellEnd"/>
            <w:r>
              <w:t>, small fruit, inedible peel, subgroup</w:t>
            </w:r>
            <w:r w:rsidR="00D778C8">
              <w:t> </w:t>
            </w:r>
            <w:r>
              <w:t>24A</w:t>
            </w:r>
            <w:bookmarkStart w:id="4" w:name="sps3a"/>
            <w:bookmarkEnd w:id="4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F11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F11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Acequinocyl</w:t>
            </w:r>
            <w:proofErr w:type="spellEnd"/>
            <w:r>
              <w:t>; Pesticide Tolerances. Final Rule.</w:t>
            </w:r>
            <w:bookmarkStart w:id="9" w:name="sps5a"/>
            <w:bookmarkEnd w:id="9"/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3A5BA5" w:rsidRDefault="00F831D5" w:rsidP="00D778C8">
            <w:hyperlink r:id="rId8" w:tgtFrame="_blank" w:history="1">
              <w:r w:rsidR="00EF110B">
                <w:rPr>
                  <w:color w:val="0000FF"/>
                  <w:u w:val="single"/>
                </w:rPr>
                <w:t>https://www.gpo.gov/fdsys/pkg/FR-2018-06-07/html/2018-12297.htm</w:t>
              </w:r>
            </w:hyperlink>
            <w:bookmarkStart w:id="12" w:name="sps5d"/>
            <w:bookmarkEnd w:id="12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D778C8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acequinocyl</w:t>
            </w:r>
            <w:proofErr w:type="spellEnd"/>
            <w:r>
              <w:t xml:space="preserve"> in or on guava and the tropical and subtropical, small fruit, inedible peel, US EPA subgroup</w:t>
            </w:r>
            <w:r w:rsidR="00D778C8">
              <w:t> </w:t>
            </w:r>
            <w:r>
              <w:t>24A.</w:t>
            </w:r>
            <w:bookmarkStart w:id="13" w:name="sps6a"/>
            <w:bookmarkEnd w:id="13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F11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F11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F11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F11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F11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F11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F110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https://www.gpo.gov/fdsys/pkg/FR-2017-10-23/html/2017-22865.htm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June 2018</w:t>
            </w:r>
            <w:bookmarkStart w:id="32" w:name="sps10a"/>
            <w:bookmarkEnd w:id="32"/>
          </w:p>
          <w:p w:rsidR="00EA4725" w:rsidRPr="00441372" w:rsidRDefault="00EF110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June 2018</w:t>
            </w:r>
            <w:bookmarkStart w:id="33" w:name="sps10bisa"/>
            <w:bookmarkEnd w:id="33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7 June 2018</w:t>
            </w:r>
            <w:bookmarkStart w:id="35" w:name="sps11a"/>
            <w:bookmarkEnd w:id="35"/>
          </w:p>
          <w:p w:rsidR="00EA4725" w:rsidRPr="00441372" w:rsidRDefault="00EF11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F110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D778C8">
              <w:t>N</w:t>
            </w:r>
            <w:r w:rsidRPr="00441372">
              <w:t>ot applicable</w:t>
            </w:r>
            <w:bookmarkEnd w:id="39"/>
          </w:p>
          <w:p w:rsidR="00EA4725" w:rsidRPr="00441372" w:rsidRDefault="00EF110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A5BA5" w:rsidRDefault="00EF110B" w:rsidP="00D778C8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</w:t>
            </w:r>
            <w:r w:rsidR="00D778C8">
              <w:t>W., Washington, DC 20460-0001; M</w:t>
            </w:r>
            <w:r>
              <w:t xml:space="preserve">ain telephone number: (703) 305-7090; </w:t>
            </w:r>
            <w:r w:rsidR="00D778C8">
              <w:t>E-</w:t>
            </w:r>
            <w:r>
              <w:t>mail address: RDFRNotices@epa.gov.</w:t>
            </w:r>
            <w:bookmarkStart w:id="42" w:name="sps12d"/>
            <w:bookmarkEnd w:id="42"/>
          </w:p>
        </w:tc>
      </w:tr>
      <w:tr w:rsidR="003A5BA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F11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F110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A5BA5" w:rsidRDefault="00F831D5">
            <w:pPr>
              <w:spacing w:after="120"/>
            </w:pPr>
            <w:hyperlink r:id="rId10" w:tgtFrame="_blank" w:history="1">
              <w:r w:rsidR="00EF110B">
                <w:rPr>
                  <w:color w:val="0000FF"/>
                  <w:u w:val="single"/>
                </w:rPr>
                <w:t>https://www.gpo.gov/fdsys/pkg/FR-2018-06-07/html/2018-12297.htm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F831D5" w:rsidP="00441372"/>
    <w:sectPr w:rsidR="007141CF" w:rsidRPr="00441372" w:rsidSect="00D77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B3" w:rsidRDefault="00EF110B">
      <w:r>
        <w:separator/>
      </w:r>
    </w:p>
  </w:endnote>
  <w:endnote w:type="continuationSeparator" w:id="0">
    <w:p w:rsidR="009517B3" w:rsidRDefault="00EF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778C8" w:rsidRDefault="00D778C8" w:rsidP="00D778C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778C8" w:rsidRDefault="00D778C8" w:rsidP="00D778C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F110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B3" w:rsidRDefault="00EF110B">
      <w:r>
        <w:separator/>
      </w:r>
    </w:p>
  </w:footnote>
  <w:footnote w:type="continuationSeparator" w:id="0">
    <w:p w:rsidR="009517B3" w:rsidRDefault="00EF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C8" w:rsidRPr="00D778C8" w:rsidRDefault="00D778C8" w:rsidP="00D778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78C8">
      <w:t>G/SPS/N/USA/3007</w:t>
    </w:r>
  </w:p>
  <w:p w:rsidR="00D778C8" w:rsidRPr="00D778C8" w:rsidRDefault="00D778C8" w:rsidP="00D778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78C8" w:rsidRPr="00D778C8" w:rsidRDefault="00D778C8" w:rsidP="00D778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78C8">
      <w:t xml:space="preserve">- </w:t>
    </w:r>
    <w:r w:rsidRPr="00D778C8">
      <w:fldChar w:fldCharType="begin"/>
    </w:r>
    <w:r w:rsidRPr="00D778C8">
      <w:instrText xml:space="preserve"> PAGE </w:instrText>
    </w:r>
    <w:r w:rsidRPr="00D778C8">
      <w:fldChar w:fldCharType="separate"/>
    </w:r>
    <w:r w:rsidR="00F831D5">
      <w:rPr>
        <w:noProof/>
      </w:rPr>
      <w:t>2</w:t>
    </w:r>
    <w:r w:rsidRPr="00D778C8">
      <w:fldChar w:fldCharType="end"/>
    </w:r>
    <w:r w:rsidRPr="00D778C8">
      <w:t xml:space="preserve"> -</w:t>
    </w:r>
  </w:p>
  <w:p w:rsidR="00EA4725" w:rsidRPr="00D778C8" w:rsidRDefault="00F831D5" w:rsidP="00D778C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C8" w:rsidRPr="00D778C8" w:rsidRDefault="00D778C8" w:rsidP="00D778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78C8">
      <w:t>G/SPS/N/USA/3007</w:t>
    </w:r>
  </w:p>
  <w:p w:rsidR="00D778C8" w:rsidRPr="00D778C8" w:rsidRDefault="00D778C8" w:rsidP="00D778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78C8" w:rsidRPr="00D778C8" w:rsidRDefault="00D778C8" w:rsidP="00D778C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78C8">
      <w:t xml:space="preserve">- </w:t>
    </w:r>
    <w:r w:rsidRPr="00D778C8">
      <w:fldChar w:fldCharType="begin"/>
    </w:r>
    <w:r w:rsidRPr="00D778C8">
      <w:instrText xml:space="preserve"> PAGE </w:instrText>
    </w:r>
    <w:r w:rsidRPr="00D778C8">
      <w:fldChar w:fldCharType="separate"/>
    </w:r>
    <w:r w:rsidRPr="00D778C8">
      <w:rPr>
        <w:noProof/>
      </w:rPr>
      <w:t>2</w:t>
    </w:r>
    <w:r w:rsidRPr="00D778C8">
      <w:fldChar w:fldCharType="end"/>
    </w:r>
    <w:r w:rsidRPr="00D778C8">
      <w:t xml:space="preserve"> -</w:t>
    </w:r>
  </w:p>
  <w:p w:rsidR="00EA4725" w:rsidRPr="00D778C8" w:rsidRDefault="00F831D5" w:rsidP="00D778C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5BA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31D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78C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A5BA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F110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EA5E0B6" wp14:editId="1CAA7FA9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31D5" w:rsidP="00422B6F">
          <w:pPr>
            <w:jc w:val="right"/>
            <w:rPr>
              <w:b/>
              <w:szCs w:val="16"/>
            </w:rPr>
          </w:pPr>
        </w:p>
      </w:tc>
    </w:tr>
    <w:tr w:rsidR="003A5BA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31D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778C8" w:rsidRDefault="00D778C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G/SPS/N/USA/3007</w:t>
          </w:r>
        </w:p>
        <w:bookmarkEnd w:id="47"/>
        <w:p w:rsidR="00656ABC" w:rsidRPr="00EA4725" w:rsidRDefault="00F831D5" w:rsidP="00656ABC">
          <w:pPr>
            <w:jc w:val="right"/>
            <w:rPr>
              <w:b/>
              <w:szCs w:val="16"/>
            </w:rPr>
          </w:pPr>
        </w:p>
      </w:tc>
    </w:tr>
    <w:tr w:rsidR="003A5BA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31D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4C4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13 June 2018</w:t>
          </w:r>
        </w:p>
      </w:tc>
    </w:tr>
    <w:tr w:rsidR="003A5BA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F110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B4C45">
            <w:rPr>
              <w:color w:val="FF0000"/>
              <w:szCs w:val="16"/>
            </w:rPr>
            <w:t>18-</w:t>
          </w:r>
          <w:r w:rsidR="00F512B1">
            <w:rPr>
              <w:color w:val="FF0000"/>
              <w:szCs w:val="16"/>
            </w:rPr>
            <w:t>3667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F110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31D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31D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A5BA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778C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778C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83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6A8E9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D6EFBC" w:tentative="1">
      <w:start w:val="1"/>
      <w:numFmt w:val="lowerLetter"/>
      <w:lvlText w:val="%2."/>
      <w:lvlJc w:val="left"/>
      <w:pPr>
        <w:ind w:left="1080" w:hanging="360"/>
      </w:pPr>
    </w:lvl>
    <w:lvl w:ilvl="2" w:tplc="ACE08BEE" w:tentative="1">
      <w:start w:val="1"/>
      <w:numFmt w:val="lowerRoman"/>
      <w:lvlText w:val="%3."/>
      <w:lvlJc w:val="right"/>
      <w:pPr>
        <w:ind w:left="1800" w:hanging="180"/>
      </w:pPr>
    </w:lvl>
    <w:lvl w:ilvl="3" w:tplc="9626B2F2" w:tentative="1">
      <w:start w:val="1"/>
      <w:numFmt w:val="decimal"/>
      <w:lvlText w:val="%4."/>
      <w:lvlJc w:val="left"/>
      <w:pPr>
        <w:ind w:left="2520" w:hanging="360"/>
      </w:pPr>
    </w:lvl>
    <w:lvl w:ilvl="4" w:tplc="953483F0" w:tentative="1">
      <w:start w:val="1"/>
      <w:numFmt w:val="lowerLetter"/>
      <w:lvlText w:val="%5."/>
      <w:lvlJc w:val="left"/>
      <w:pPr>
        <w:ind w:left="3240" w:hanging="360"/>
      </w:pPr>
    </w:lvl>
    <w:lvl w:ilvl="5" w:tplc="15F018EC" w:tentative="1">
      <w:start w:val="1"/>
      <w:numFmt w:val="lowerRoman"/>
      <w:lvlText w:val="%6."/>
      <w:lvlJc w:val="right"/>
      <w:pPr>
        <w:ind w:left="3960" w:hanging="180"/>
      </w:pPr>
    </w:lvl>
    <w:lvl w:ilvl="6" w:tplc="59CAFFB6" w:tentative="1">
      <w:start w:val="1"/>
      <w:numFmt w:val="decimal"/>
      <w:lvlText w:val="%7."/>
      <w:lvlJc w:val="left"/>
      <w:pPr>
        <w:ind w:left="4680" w:hanging="360"/>
      </w:pPr>
    </w:lvl>
    <w:lvl w:ilvl="7" w:tplc="82C67A82" w:tentative="1">
      <w:start w:val="1"/>
      <w:numFmt w:val="lowerLetter"/>
      <w:lvlText w:val="%8."/>
      <w:lvlJc w:val="left"/>
      <w:pPr>
        <w:ind w:left="5400" w:hanging="360"/>
      </w:pPr>
    </w:lvl>
    <w:lvl w:ilvl="8" w:tplc="638A3A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A5"/>
    <w:rsid w:val="001B4C45"/>
    <w:rsid w:val="003A5BA5"/>
    <w:rsid w:val="009517B3"/>
    <w:rsid w:val="00D778C8"/>
    <w:rsid w:val="00EF110B"/>
    <w:rsid w:val="00F512B1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6-07/html/2018-12297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6-07/html/2018-1229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10-23/html/2017-22865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2478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2018-06-13T10:00:00Z</dcterms:created>
  <dcterms:modified xsi:type="dcterms:W3CDTF">2018-06-13T10:09:00Z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G/SPS/N/USA/3007</vt:lpwstr>
  </property>
</Properties>
</file>